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25BC983E"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A83080">
        <w:rPr>
          <w:rFonts w:ascii="Arial" w:eastAsia="맑은 고딕" w:hAnsi="Arial" w:cs="Arial"/>
          <w:b/>
          <w:sz w:val="24"/>
          <w:szCs w:val="24"/>
          <w:lang w:eastAsia="ko-KR"/>
        </w:rPr>
        <w:t>3</w:t>
      </w:r>
      <w:r w:rsidRPr="00377784">
        <w:rPr>
          <w:rFonts w:ascii="Arial" w:eastAsia="맑은 고딕" w:hAnsi="Arial" w:cs="Arial"/>
          <w:b/>
          <w:sz w:val="24"/>
          <w:szCs w:val="24"/>
          <w:lang w:eastAsia="ko-KR"/>
        </w:rPr>
        <w:t xml:space="preserve">                               </w:t>
      </w:r>
      <w:r w:rsidR="00742205">
        <w:rPr>
          <w:rFonts w:ascii="Arial" w:eastAsia="맑은 고딕" w:hAnsi="Arial" w:cs="Arial"/>
          <w:b/>
          <w:sz w:val="24"/>
          <w:szCs w:val="24"/>
          <w:lang w:eastAsia="ko-KR"/>
        </w:rPr>
        <w:t xml:space="preserve">     </w:t>
      </w:r>
      <w:bookmarkStart w:id="14" w:name="_GoBack"/>
      <w:bookmarkEnd w:id="14"/>
      <w:r w:rsidRPr="00F67B06">
        <w:rPr>
          <w:rFonts w:ascii="Arial" w:eastAsia="맑은 고딕" w:hAnsi="Arial" w:cs="Arial"/>
          <w:b/>
          <w:sz w:val="24"/>
          <w:szCs w:val="24"/>
          <w:lang w:eastAsia="ko-KR"/>
        </w:rPr>
        <w:t>R2-2</w:t>
      </w:r>
      <w:r w:rsidR="00F67B06" w:rsidRPr="00F67B06">
        <w:rPr>
          <w:rFonts w:ascii="Arial" w:eastAsia="맑은 고딕" w:hAnsi="Arial" w:cs="Arial"/>
          <w:b/>
          <w:sz w:val="24"/>
          <w:szCs w:val="24"/>
          <w:lang w:eastAsia="ko-KR"/>
        </w:rPr>
        <w:t>308707</w:t>
      </w:r>
    </w:p>
    <w:p w14:paraId="097EACEB" w14:textId="6C9E1852" w:rsidR="00D466F3" w:rsidRDefault="005834C0"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Toulouse</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France</w:t>
      </w:r>
      <w:r w:rsidR="00742205">
        <w:rPr>
          <w:rFonts w:ascii="Arial" w:eastAsia="맑은 고딕" w:hAnsi="Arial" w:cs="Arial"/>
          <w:b/>
          <w:sz w:val="24"/>
          <w:szCs w:val="24"/>
          <w:lang w:eastAsia="ko-KR"/>
        </w:rPr>
        <w:t xml:space="preserve">, </w:t>
      </w:r>
      <w:r>
        <w:rPr>
          <w:rFonts w:ascii="Arial" w:eastAsia="맑은 고딕" w:hAnsi="Arial" w:cs="Arial"/>
          <w:b/>
          <w:sz w:val="24"/>
          <w:szCs w:val="24"/>
          <w:lang w:eastAsia="ko-KR"/>
        </w:rPr>
        <w:t>August</w:t>
      </w:r>
      <w:r w:rsidR="007C5DBA">
        <w:rPr>
          <w:rFonts w:ascii="Arial" w:eastAsia="맑은 고딕" w:hAnsi="Arial" w:cs="Arial"/>
          <w:b/>
          <w:sz w:val="24"/>
          <w:szCs w:val="24"/>
          <w:lang w:eastAsia="ko-KR"/>
        </w:rPr>
        <w:t xml:space="preserve"> </w:t>
      </w:r>
      <w:r w:rsidR="005F4E12">
        <w:rPr>
          <w:rFonts w:ascii="Arial" w:eastAsia="맑은 고딕" w:hAnsi="Arial" w:cs="Arial"/>
          <w:b/>
          <w:sz w:val="24"/>
          <w:szCs w:val="24"/>
          <w:lang w:eastAsia="ko-KR"/>
        </w:rPr>
        <w:t>2</w:t>
      </w:r>
      <w:r>
        <w:rPr>
          <w:rFonts w:ascii="Arial" w:eastAsia="맑은 고딕" w:hAnsi="Arial" w:cs="Arial"/>
          <w:b/>
          <w:sz w:val="24"/>
          <w:szCs w:val="24"/>
          <w:lang w:eastAsia="ko-KR"/>
        </w:rPr>
        <w:t>1</w:t>
      </w:r>
      <w:r w:rsidR="007C5DBA">
        <w:rPr>
          <w:rFonts w:ascii="Arial" w:eastAsia="맑은 고딕" w:hAnsi="Arial" w:cs="Arial"/>
          <w:b/>
          <w:sz w:val="24"/>
          <w:szCs w:val="24"/>
          <w:lang w:eastAsia="ko-KR"/>
        </w:rPr>
        <w:t>-2</w:t>
      </w:r>
      <w:r>
        <w:rPr>
          <w:rFonts w:ascii="Arial" w:eastAsia="맑은 고딕" w:hAnsi="Arial" w:cs="Arial"/>
          <w:b/>
          <w:sz w:val="24"/>
          <w:szCs w:val="24"/>
          <w:lang w:eastAsia="ko-KR"/>
        </w:rPr>
        <w:t>5</w:t>
      </w:r>
      <w:r w:rsidR="00D466F3" w:rsidRPr="00946C32">
        <w:rPr>
          <w:rFonts w:ascii="Arial" w:eastAsia="맑은 고딕" w:hAnsi="Arial" w:cs="Arial"/>
          <w:b/>
          <w:sz w:val="24"/>
          <w:szCs w:val="24"/>
          <w:lang w:eastAsia="ko-KR"/>
        </w:rPr>
        <w:t>, 202</w:t>
      </w:r>
      <w:r w:rsidR="00D466F3">
        <w:rPr>
          <w:rFonts w:ascii="Arial" w:eastAsia="맑은 고딕" w:hAnsi="Arial" w:cs="Arial"/>
          <w:b/>
          <w:sz w:val="24"/>
          <w:szCs w:val="24"/>
          <w:lang w:eastAsia="ko-KR"/>
        </w:rPr>
        <w:t xml:space="preserve">3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1D5B8C05"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.8.2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7A3F335B" w14:textId="77777777" w:rsidR="00377784"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377784">
        <w:rPr>
          <w:rFonts w:ascii="Arial" w:eastAsia="맑은 고딕" w:hAnsi="Arial" w:cs="Arial"/>
          <w:b/>
          <w:sz w:val="24"/>
          <w:szCs w:val="24"/>
          <w:lang w:eastAsia="ko-KR"/>
        </w:rPr>
        <w:t>Remaining issues o</w:t>
      </w:r>
      <w:r w:rsidR="005A655C">
        <w:rPr>
          <w:rFonts w:ascii="Arial" w:eastAsia="맑은 고딕" w:hAnsi="Arial" w:cs="Arial"/>
          <w:b/>
          <w:sz w:val="24"/>
          <w:szCs w:val="24"/>
          <w:lang w:eastAsia="ko-KR"/>
        </w:rPr>
        <w:t xml:space="preserve">n </w:t>
      </w:r>
      <w:r w:rsidR="00592245">
        <w:rPr>
          <w:rFonts w:ascii="Arial" w:eastAsia="맑은 고딕" w:hAnsi="Arial" w:cs="Arial"/>
          <w:b/>
          <w:sz w:val="24"/>
          <w:szCs w:val="24"/>
          <w:lang w:eastAsia="ko-KR"/>
        </w:rPr>
        <w:t>measurement reporting enhancement</w:t>
      </w:r>
      <w:r w:rsidR="0009339E">
        <w:rPr>
          <w:rFonts w:ascii="Arial" w:eastAsia="맑은 고딕" w:hAnsi="Arial" w:cs="Arial"/>
          <w:b/>
          <w:sz w:val="24"/>
          <w:szCs w:val="24"/>
          <w:lang w:eastAsia="ko-KR"/>
        </w:rPr>
        <w:t xml:space="preserve">s in NR </w:t>
      </w:r>
    </w:p>
    <w:p w14:paraId="145A5BCE" w14:textId="36AF32DE" w:rsidR="00946C32" w:rsidRPr="00946C32" w:rsidRDefault="0009339E" w:rsidP="00377784">
      <w:pPr>
        <w:overflowPunct/>
        <w:autoSpaceDE/>
        <w:autoSpaceDN/>
        <w:adjustRightInd/>
        <w:spacing w:after="0" w:line="360" w:lineRule="auto"/>
        <w:ind w:left="1704" w:firstLine="284"/>
        <w:textAlignment w:val="auto"/>
        <w:rPr>
          <w:rFonts w:ascii="Arial" w:eastAsia="맑은 고딕" w:hAnsi="Arial" w:cs="Arial"/>
          <w:b/>
          <w:sz w:val="24"/>
          <w:szCs w:val="24"/>
          <w:lang w:eastAsia="ko-KR"/>
        </w:rPr>
      </w:pPr>
      <w:r>
        <w:rPr>
          <w:rFonts w:ascii="Arial" w:eastAsia="맑은 고딕" w:hAnsi="Arial" w:cs="Arial"/>
          <w:b/>
          <w:sz w:val="24"/>
          <w:szCs w:val="24"/>
          <w:lang w:eastAsia="ko-KR"/>
        </w:rPr>
        <w:t>UAV</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78B87ED" w14:textId="43471F3F" w:rsidR="007C5DBA" w:rsidRDefault="00E92AED" w:rsidP="00810733">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This contribution </w:t>
      </w:r>
      <w:r w:rsidR="004176E5">
        <w:rPr>
          <w:rFonts w:ascii="Arial" w:eastAsia="맑은 고딕" w:hAnsi="Arial" w:cs="Arial"/>
          <w:lang w:eastAsia="ko-KR"/>
        </w:rPr>
        <w:t>focuses on resolving</w:t>
      </w:r>
      <w:r w:rsidR="007C5DBA">
        <w:rPr>
          <w:rFonts w:ascii="Arial" w:eastAsia="맑은 고딕" w:hAnsi="Arial" w:cs="Arial"/>
          <w:lang w:eastAsia="ko-KR"/>
        </w:rPr>
        <w:t xml:space="preserve"> </w:t>
      </w:r>
      <w:r w:rsidR="005676EB">
        <w:rPr>
          <w:rFonts w:ascii="Arial" w:eastAsia="맑은 고딕" w:hAnsi="Arial" w:cs="Arial"/>
          <w:lang w:eastAsia="ko-KR"/>
        </w:rPr>
        <w:t>leftover issues</w:t>
      </w:r>
      <w:r w:rsidR="006C21EE">
        <w:rPr>
          <w:rFonts w:ascii="Arial" w:eastAsia="맑은 고딕" w:hAnsi="Arial" w:cs="Arial" w:hint="eastAsia"/>
          <w:lang w:eastAsia="ko-KR"/>
        </w:rPr>
        <w:t xml:space="preserve"> on </w:t>
      </w:r>
      <w:r w:rsidR="007C5DBA">
        <w:rPr>
          <w:rFonts w:ascii="Arial" w:eastAsia="맑은 고딕" w:hAnsi="Arial" w:cs="Arial"/>
          <w:lang w:eastAsia="ko-KR"/>
        </w:rPr>
        <w:t xml:space="preserve">enhancement to measurement reports in NR UAV. </w:t>
      </w:r>
    </w:p>
    <w:p w14:paraId="783E7699" w14:textId="74B7424C" w:rsidR="007054A8" w:rsidRDefault="007054A8" w:rsidP="00810733">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7DE719BF" w14:textId="1A8E0AD4" w:rsidR="005B04BC" w:rsidRDefault="005B04BC" w:rsidP="00810733">
      <w:pPr>
        <w:pStyle w:val="2"/>
        <w:rPr>
          <w:rFonts w:eastAsia="맑은 고딕"/>
          <w:lang w:eastAsia="ko-KR"/>
        </w:rPr>
      </w:pPr>
      <w:r>
        <w:rPr>
          <w:rFonts w:eastAsia="맑은 고딕" w:hint="eastAsia"/>
          <w:lang w:eastAsia="ko-KR"/>
        </w:rPr>
        <w:t>2.1</w:t>
      </w:r>
      <w:r>
        <w:rPr>
          <w:rFonts w:eastAsia="맑은 고딕" w:hint="eastAsia"/>
          <w:lang w:eastAsia="ko-KR"/>
        </w:rPr>
        <w:tab/>
        <w:t xml:space="preserve">Content </w:t>
      </w:r>
      <w:r>
        <w:rPr>
          <w:rFonts w:eastAsia="맑은 고딕"/>
          <w:lang w:eastAsia="ko-KR"/>
        </w:rPr>
        <w:t xml:space="preserve">of </w:t>
      </w:r>
      <w:r w:rsidR="00A7669A">
        <w:rPr>
          <w:rFonts w:eastAsia="맑은 고딕"/>
          <w:lang w:eastAsia="ko-KR"/>
        </w:rPr>
        <w:t xml:space="preserve">the </w:t>
      </w:r>
      <w:r>
        <w:rPr>
          <w:rFonts w:eastAsia="맑은 고딕"/>
          <w:lang w:eastAsia="ko-KR"/>
        </w:rPr>
        <w:t>measurement report for event H1/2</w:t>
      </w:r>
    </w:p>
    <w:p w14:paraId="1920E435" w14:textId="7B495CCF" w:rsidR="005B04BC" w:rsidRDefault="00B4489E" w:rsidP="005267F1">
      <w:pPr>
        <w:spacing w:before="240"/>
        <w:jc w:val="both"/>
        <w:rPr>
          <w:rFonts w:ascii="Arial" w:eastAsia="맑은 고딕" w:hAnsi="Arial" w:cs="Arial"/>
          <w:lang w:eastAsia="ko-KR"/>
        </w:rPr>
      </w:pPr>
      <w:r>
        <w:rPr>
          <w:rFonts w:ascii="Arial" w:eastAsia="맑은 고딕" w:hAnsi="Arial" w:cs="Arial"/>
          <w:lang w:eastAsia="ko-KR"/>
        </w:rPr>
        <w:t xml:space="preserve">When event H1 or H2 triggers, </w:t>
      </w:r>
      <w:r w:rsidR="003B0201">
        <w:rPr>
          <w:rFonts w:ascii="Arial" w:eastAsia="맑은 고딕" w:hAnsi="Arial" w:cs="Arial" w:hint="eastAsia"/>
          <w:lang w:eastAsia="ko-KR"/>
        </w:rPr>
        <w:t xml:space="preserve">RAN2 </w:t>
      </w:r>
      <w:r w:rsidR="007D07FB">
        <w:rPr>
          <w:rFonts w:ascii="Arial" w:eastAsia="맑은 고딕" w:hAnsi="Arial" w:cs="Arial" w:hint="eastAsia"/>
          <w:lang w:eastAsia="ko-KR"/>
        </w:rPr>
        <w:t>a</w:t>
      </w:r>
      <w:r w:rsidR="003B0201">
        <w:rPr>
          <w:rFonts w:ascii="Arial" w:eastAsia="맑은 고딕" w:hAnsi="Arial" w:cs="Arial" w:hint="eastAsia"/>
          <w:lang w:eastAsia="ko-KR"/>
        </w:rPr>
        <w:t xml:space="preserve">greed that network can configure </w:t>
      </w:r>
      <w:r w:rsidR="00144E85">
        <w:rPr>
          <w:rFonts w:ascii="Arial" w:eastAsia="맑은 고딕" w:hAnsi="Arial" w:cs="Arial"/>
          <w:lang w:eastAsia="ko-KR"/>
        </w:rPr>
        <w:t xml:space="preserve">inclusion of </w:t>
      </w:r>
      <w:r w:rsidR="00A7669A">
        <w:rPr>
          <w:rFonts w:ascii="Arial" w:eastAsia="맑은 고딕" w:hAnsi="Arial" w:cs="Arial"/>
          <w:lang w:eastAsia="ko-KR"/>
        </w:rPr>
        <w:t xml:space="preserve">location information and/or </w:t>
      </w:r>
      <w:r w:rsidR="003B0201">
        <w:rPr>
          <w:rFonts w:ascii="Arial" w:eastAsia="맑은 고딕" w:hAnsi="Arial" w:cs="Arial" w:hint="eastAsia"/>
          <w:lang w:eastAsia="ko-KR"/>
        </w:rPr>
        <w:t>RSRP/RSRQ measurement results</w:t>
      </w:r>
      <w:r w:rsidR="005B04BC">
        <w:rPr>
          <w:rFonts w:ascii="Arial" w:eastAsia="맑은 고딕" w:hAnsi="Arial" w:cs="Arial"/>
          <w:lang w:eastAsia="ko-KR"/>
        </w:rPr>
        <w:t xml:space="preserve"> </w:t>
      </w:r>
      <w:r>
        <w:rPr>
          <w:rFonts w:ascii="Arial" w:eastAsia="맑은 고딕" w:hAnsi="Arial" w:cs="Arial"/>
          <w:lang w:eastAsia="ko-KR"/>
        </w:rPr>
        <w:t xml:space="preserve">but details are still FFS. </w:t>
      </w:r>
    </w:p>
    <w:p w14:paraId="7A94010E" w14:textId="77777777" w:rsidR="005B04BC" w:rsidRPr="00810733" w:rsidRDefault="005B04BC" w:rsidP="00810733">
      <w:pPr>
        <w:pStyle w:val="Doc-text2"/>
        <w:pBdr>
          <w:top w:val="single" w:sz="4" w:space="1" w:color="auto"/>
          <w:left w:val="single" w:sz="4" w:space="4" w:color="auto"/>
          <w:bottom w:val="single" w:sz="4" w:space="1" w:color="auto"/>
          <w:right w:val="single" w:sz="4" w:space="4" w:color="auto"/>
        </w:pBdr>
        <w:ind w:leftChars="29" w:left="421"/>
        <w:rPr>
          <w:b/>
        </w:rPr>
      </w:pPr>
      <w:r w:rsidRPr="00810733">
        <w:rPr>
          <w:b/>
        </w:rPr>
        <w:t>Agreements:</w:t>
      </w:r>
    </w:p>
    <w:p w14:paraId="5B711F24" w14:textId="179567B8" w:rsidR="005B04BC" w:rsidRPr="00A7669A" w:rsidRDefault="005B04BC" w:rsidP="00810733">
      <w:pPr>
        <w:pStyle w:val="Doc-text2"/>
        <w:numPr>
          <w:ilvl w:val="0"/>
          <w:numId w:val="4"/>
        </w:numPr>
        <w:pBdr>
          <w:top w:val="single" w:sz="4" w:space="1" w:color="auto"/>
          <w:left w:val="single" w:sz="4" w:space="4" w:color="auto"/>
          <w:bottom w:val="single" w:sz="4" w:space="1" w:color="auto"/>
          <w:right w:val="single" w:sz="4" w:space="4" w:color="auto"/>
        </w:pBdr>
        <w:ind w:leftChars="29" w:left="418"/>
      </w:pPr>
      <w:r w:rsidRPr="002C564D">
        <w:t xml:space="preserve">When event H1 or H2 triggers, </w:t>
      </w:r>
      <w:r w:rsidRPr="00B4489E">
        <w:rPr>
          <w:highlight w:val="yellow"/>
        </w:rPr>
        <w:t>t</w:t>
      </w:r>
      <w:r w:rsidRPr="005B04BC">
        <w:rPr>
          <w:highlight w:val="yellow"/>
        </w:rPr>
        <w:t>he content of the measurement report is configurable by the network</w:t>
      </w:r>
      <w:r w:rsidRPr="002C564D">
        <w:t xml:space="preserve"> (i.e. it can contain UAV UEs height, </w:t>
      </w:r>
      <w:r w:rsidRPr="005B04BC">
        <w:rPr>
          <w:highlight w:val="yellow"/>
        </w:rPr>
        <w:t>location information and/or RSRP/RSRQ measurement results)</w:t>
      </w:r>
      <w:r w:rsidRPr="002C564D">
        <w:t>. FFS whether UAV UE’s height is mandatorily reported and which parameter/I</w:t>
      </w:r>
      <w:r w:rsidR="00A7669A">
        <w:t>E is used for height reporting.</w:t>
      </w:r>
    </w:p>
    <w:p w14:paraId="4DE8C140" w14:textId="33A4BDDA" w:rsidR="002714C7" w:rsidRDefault="007764AD" w:rsidP="00810733">
      <w:pPr>
        <w:spacing w:before="240"/>
        <w:jc w:val="both"/>
        <w:rPr>
          <w:rFonts w:ascii="Arial" w:eastAsia="맑은 고딕" w:hAnsi="Arial" w:cs="Arial"/>
          <w:lang w:eastAsia="ko-KR"/>
        </w:rPr>
      </w:pPr>
      <w:r>
        <w:rPr>
          <w:rFonts w:ascii="Arial" w:eastAsia="맑은 고딕" w:hAnsi="Arial" w:cs="Arial"/>
          <w:lang w:eastAsia="ko-KR"/>
        </w:rPr>
        <w:t xml:space="preserve">We understand that its main motivation is to </w:t>
      </w:r>
      <w:r w:rsidRPr="008D09D1">
        <w:rPr>
          <w:rFonts w:ascii="Arial" w:eastAsia="맑은 고딕" w:hAnsi="Arial" w:cs="Arial"/>
          <w:i/>
          <w:lang w:eastAsia="ko-KR"/>
        </w:rPr>
        <w:t>reduce</w:t>
      </w:r>
      <w:r>
        <w:rPr>
          <w:rFonts w:ascii="Arial" w:eastAsia="맑은 고딕" w:hAnsi="Arial" w:cs="Arial"/>
          <w:lang w:eastAsia="ko-KR"/>
        </w:rPr>
        <w:t xml:space="preserve"> the size of measurement report. </w:t>
      </w:r>
      <w:r w:rsidR="008D09D1">
        <w:rPr>
          <w:rFonts w:ascii="Arial" w:eastAsia="맑은 고딕" w:hAnsi="Arial" w:cs="Arial"/>
          <w:lang w:eastAsia="ko-KR"/>
        </w:rPr>
        <w:t xml:space="preserve">Hence, it is necessary to </w:t>
      </w:r>
      <w:r w:rsidR="002714C7">
        <w:rPr>
          <w:rFonts w:ascii="Arial" w:eastAsia="맑은 고딕" w:hAnsi="Arial" w:cs="Arial"/>
          <w:lang w:eastAsia="ko-KR"/>
        </w:rPr>
        <w:t xml:space="preserve">understand how existing UE includes </w:t>
      </w:r>
      <w:r w:rsidR="00B4489E">
        <w:rPr>
          <w:rFonts w:ascii="Arial" w:eastAsia="맑은 고딕" w:hAnsi="Arial" w:cs="Arial"/>
          <w:lang w:eastAsia="ko-KR"/>
        </w:rPr>
        <w:t xml:space="preserve">location information and/or </w:t>
      </w:r>
      <w:r w:rsidR="002714C7">
        <w:rPr>
          <w:rFonts w:ascii="Arial" w:eastAsia="맑은 고딕" w:hAnsi="Arial" w:cs="Arial"/>
          <w:lang w:eastAsia="ko-KR"/>
        </w:rPr>
        <w:t xml:space="preserve">RSRP/RSRQ measurement results in the measurement report. </w:t>
      </w:r>
    </w:p>
    <w:p w14:paraId="525F4E49" w14:textId="3C526F57" w:rsidR="00A7669A" w:rsidRPr="008D09D1" w:rsidRDefault="001C0759" w:rsidP="00810733">
      <w:pPr>
        <w:rPr>
          <w:rFonts w:ascii="Arial" w:eastAsia="맑은 고딕" w:hAnsi="Arial" w:cs="Arial"/>
          <w:lang w:eastAsia="ko-KR"/>
        </w:rPr>
      </w:pPr>
      <w:r>
        <w:rPr>
          <w:rFonts w:ascii="Arial" w:eastAsia="맑은 고딕" w:hAnsi="Arial" w:cs="Arial"/>
          <w:lang w:eastAsia="ko-KR"/>
        </w:rPr>
        <w:t>In the current specification, i</w:t>
      </w:r>
      <w:r w:rsidR="00A7669A">
        <w:rPr>
          <w:rFonts w:ascii="Arial" w:eastAsia="맑은 고딕" w:hAnsi="Arial" w:cs="Arial"/>
          <w:lang w:eastAsia="ko-KR"/>
        </w:rPr>
        <w:t xml:space="preserve">t is already configurable per report configuration whether detailed location information (e.g. the content of </w:t>
      </w:r>
      <w:r w:rsidR="00A7669A">
        <w:rPr>
          <w:rFonts w:ascii="Arial" w:eastAsia="맑은 고딕" w:hAnsi="Arial" w:cs="Arial"/>
          <w:i/>
          <w:lang w:eastAsia="ko-KR"/>
        </w:rPr>
        <w:t>commonLocationInfo</w:t>
      </w:r>
      <w:r w:rsidR="00A7669A">
        <w:rPr>
          <w:rFonts w:ascii="Arial" w:eastAsia="맑은 고딕" w:hAnsi="Arial" w:cs="Arial"/>
          <w:lang w:eastAsia="ko-KR"/>
        </w:rPr>
        <w:t xml:space="preserve">) is included in the measurement report as per below [1]. </w:t>
      </w:r>
    </w:p>
    <w:tbl>
      <w:tblPr>
        <w:tblStyle w:val="af1"/>
        <w:tblW w:w="0" w:type="auto"/>
        <w:tblInd w:w="0" w:type="dxa"/>
        <w:tblLook w:val="04A0" w:firstRow="1" w:lastRow="0" w:firstColumn="1" w:lastColumn="0" w:noHBand="0" w:noVBand="1"/>
      </w:tblPr>
      <w:tblGrid>
        <w:gridCol w:w="9629"/>
      </w:tblGrid>
      <w:tr w:rsidR="00A7669A" w14:paraId="17FB6F1A" w14:textId="77777777" w:rsidTr="007F2884">
        <w:tc>
          <w:tcPr>
            <w:tcW w:w="9631" w:type="dxa"/>
          </w:tcPr>
          <w:p w14:paraId="6F724870" w14:textId="77777777" w:rsidR="00A7669A" w:rsidRPr="00F43A82" w:rsidRDefault="00A7669A" w:rsidP="00810733">
            <w:pPr>
              <w:pStyle w:val="B1"/>
            </w:pPr>
            <w:r w:rsidRPr="00391C43">
              <w:rPr>
                <w:highlight w:val="yellow"/>
              </w:rPr>
              <w:t>1&gt;</w:t>
            </w:r>
            <w:r w:rsidRPr="00391C43">
              <w:rPr>
                <w:highlight w:val="yellow"/>
              </w:rPr>
              <w:tab/>
              <w:t xml:space="preserve">if the </w:t>
            </w:r>
            <w:r w:rsidRPr="00391C43">
              <w:rPr>
                <w:i/>
                <w:iCs/>
                <w:highlight w:val="yellow"/>
              </w:rPr>
              <w:t xml:space="preserve">includeCommonLocationInfo </w:t>
            </w:r>
            <w:r w:rsidRPr="00391C43">
              <w:rPr>
                <w:highlight w:val="yellow"/>
              </w:rPr>
              <w:t xml:space="preserve">is configured in the corresponding </w:t>
            </w:r>
            <w:r w:rsidRPr="00391C43">
              <w:rPr>
                <w:i/>
                <w:iCs/>
                <w:highlight w:val="yellow"/>
              </w:rPr>
              <w:t>reportConfig</w:t>
            </w:r>
            <w:r w:rsidRPr="00391C43">
              <w:rPr>
                <w:highlight w:val="yellow"/>
              </w:rPr>
              <w:t xml:space="preserve"> for this </w:t>
            </w:r>
            <w:r w:rsidRPr="00391C43">
              <w:rPr>
                <w:i/>
                <w:iCs/>
                <w:highlight w:val="yellow"/>
              </w:rPr>
              <w:t>measId</w:t>
            </w:r>
            <w:r w:rsidRPr="00391C43">
              <w:rPr>
                <w:highlight w:val="yellow"/>
              </w:rPr>
              <w:t xml:space="preserve"> and detailed location information that has not been reported is available, set the content of </w:t>
            </w:r>
            <w:r w:rsidRPr="00391C43">
              <w:rPr>
                <w:i/>
                <w:highlight w:val="yellow"/>
              </w:rPr>
              <w:t>commonLocationInfo</w:t>
            </w:r>
            <w:r w:rsidRPr="00391C43">
              <w:rPr>
                <w:highlight w:val="yellow"/>
              </w:rPr>
              <w:t xml:space="preserve"> of the </w:t>
            </w:r>
            <w:r w:rsidRPr="00391C43">
              <w:rPr>
                <w:i/>
                <w:highlight w:val="yellow"/>
              </w:rPr>
              <w:t xml:space="preserve">locationInfo </w:t>
            </w:r>
            <w:r w:rsidRPr="00391C43">
              <w:rPr>
                <w:highlight w:val="yellow"/>
              </w:rPr>
              <w:t>as follows</w:t>
            </w:r>
            <w:r w:rsidRPr="00F43A82">
              <w:t>:</w:t>
            </w:r>
          </w:p>
          <w:p w14:paraId="0E51D086" w14:textId="77777777" w:rsidR="00A7669A" w:rsidRPr="00F43A82" w:rsidRDefault="00A7669A" w:rsidP="00810733">
            <w:pPr>
              <w:pStyle w:val="B2"/>
            </w:pPr>
            <w:r w:rsidRPr="00F43A82">
              <w:t>2&gt;</w:t>
            </w:r>
            <w:r w:rsidRPr="00F43A82">
              <w:tab/>
              <w:t xml:space="preserve">include the </w:t>
            </w:r>
            <w:r w:rsidRPr="00F43A82">
              <w:rPr>
                <w:i/>
              </w:rPr>
              <w:t>locationTimestamp</w:t>
            </w:r>
            <w:r w:rsidRPr="00F43A82">
              <w:t>;</w:t>
            </w:r>
          </w:p>
          <w:p w14:paraId="73B96471" w14:textId="77777777" w:rsidR="00A7669A" w:rsidRPr="00F43A82" w:rsidRDefault="00A7669A" w:rsidP="00810733">
            <w:pPr>
              <w:pStyle w:val="B2"/>
            </w:pPr>
            <w:r w:rsidRPr="00F43A82">
              <w:t>2&gt;</w:t>
            </w:r>
            <w:r w:rsidRPr="00F43A82">
              <w:tab/>
              <w:t xml:space="preserve">include the </w:t>
            </w:r>
            <w:r w:rsidRPr="00F43A82">
              <w:rPr>
                <w:i/>
                <w:iCs/>
              </w:rPr>
              <w:t>locationCoordinate</w:t>
            </w:r>
            <w:r w:rsidRPr="00F43A82">
              <w:t>, if available;</w:t>
            </w:r>
          </w:p>
          <w:p w14:paraId="2A4F32FF" w14:textId="77777777" w:rsidR="00A7669A" w:rsidRPr="00F43A82" w:rsidRDefault="00A7669A" w:rsidP="00810733">
            <w:pPr>
              <w:pStyle w:val="B2"/>
            </w:pPr>
            <w:r w:rsidRPr="00F43A82">
              <w:t>2&gt;</w:t>
            </w:r>
            <w:r w:rsidRPr="00F43A82">
              <w:tab/>
              <w:t xml:space="preserve">include the </w:t>
            </w:r>
            <w:r w:rsidRPr="00F43A82">
              <w:rPr>
                <w:i/>
                <w:iCs/>
              </w:rPr>
              <w:t>velocityEstimate</w:t>
            </w:r>
            <w:r w:rsidRPr="00F43A82">
              <w:t>, if available;</w:t>
            </w:r>
          </w:p>
          <w:p w14:paraId="3B642280" w14:textId="77777777" w:rsidR="00A7669A" w:rsidRPr="00F43A82" w:rsidRDefault="00A7669A" w:rsidP="00810733">
            <w:pPr>
              <w:pStyle w:val="B2"/>
            </w:pPr>
            <w:r w:rsidRPr="00F43A82">
              <w:t>2&gt;</w:t>
            </w:r>
            <w:r w:rsidRPr="00F43A82">
              <w:tab/>
              <w:t xml:space="preserve">include the </w:t>
            </w:r>
            <w:r w:rsidRPr="00F43A82">
              <w:rPr>
                <w:i/>
                <w:iCs/>
              </w:rPr>
              <w:t>locationError</w:t>
            </w:r>
            <w:r w:rsidRPr="00F43A82">
              <w:t>, if available;</w:t>
            </w:r>
          </w:p>
          <w:p w14:paraId="0B8C5561" w14:textId="77777777" w:rsidR="00A7669A" w:rsidRPr="00F43A82" w:rsidRDefault="00A7669A" w:rsidP="00810733">
            <w:pPr>
              <w:pStyle w:val="B2"/>
            </w:pPr>
            <w:r w:rsidRPr="00F43A82">
              <w:t>2&gt;</w:t>
            </w:r>
            <w:r w:rsidRPr="00F43A82">
              <w:tab/>
              <w:t xml:space="preserve">include the </w:t>
            </w:r>
            <w:r w:rsidRPr="00F43A82">
              <w:rPr>
                <w:i/>
                <w:iCs/>
              </w:rPr>
              <w:t>locationSource</w:t>
            </w:r>
            <w:r w:rsidRPr="00F43A82">
              <w:t>, if available;</w:t>
            </w:r>
          </w:p>
          <w:p w14:paraId="21B42BA7" w14:textId="77777777" w:rsidR="00A7669A" w:rsidRDefault="00A7669A" w:rsidP="00810733">
            <w:pPr>
              <w:pStyle w:val="B2"/>
              <w:rPr>
                <w:rFonts w:ascii="Arial" w:eastAsia="맑은 고딕" w:hAnsi="Arial" w:cs="Arial"/>
                <w:lang w:eastAsia="ko-KR"/>
              </w:rPr>
            </w:pPr>
            <w:r w:rsidRPr="00F43A82">
              <w:t>2&gt;</w:t>
            </w:r>
            <w:r w:rsidRPr="00F43A82">
              <w:tab/>
              <w:t xml:space="preserve">if available, include the </w:t>
            </w:r>
            <w:r w:rsidRPr="00F43A82">
              <w:rPr>
                <w:i/>
                <w:iCs/>
              </w:rPr>
              <w:t>gnss-TOD-msec</w:t>
            </w:r>
            <w:r w:rsidRPr="00F43A82">
              <w:t>,</w:t>
            </w:r>
          </w:p>
        </w:tc>
      </w:tr>
    </w:tbl>
    <w:p w14:paraId="23E1EC39" w14:textId="4CDB362B" w:rsidR="00A7669A" w:rsidRDefault="00A7669A" w:rsidP="00810733">
      <w:pPr>
        <w:spacing w:before="240"/>
        <w:rPr>
          <w:rFonts w:ascii="Arial" w:eastAsia="맑은 고딕" w:hAnsi="Arial" w:cs="Arial"/>
          <w:lang w:eastAsia="ko-KR"/>
        </w:rPr>
      </w:pPr>
      <w:r w:rsidRPr="00C14233">
        <w:rPr>
          <w:rFonts w:ascii="Arial" w:eastAsia="맑은 고딕" w:hAnsi="Arial" w:cs="Arial"/>
          <w:b/>
          <w:lang w:eastAsia="ko-KR"/>
        </w:rPr>
        <w:t xml:space="preserve">Observation </w:t>
      </w:r>
      <w:r w:rsidR="005F5AB5">
        <w:rPr>
          <w:rFonts w:ascii="Arial" w:eastAsia="맑은 고딕" w:hAnsi="Arial" w:cs="Arial"/>
          <w:b/>
          <w:lang w:eastAsia="ko-KR"/>
        </w:rPr>
        <w:t>1</w:t>
      </w:r>
      <w:r w:rsidRPr="00C14233">
        <w:rPr>
          <w:rFonts w:ascii="Arial" w:eastAsia="맑은 고딕" w:hAnsi="Arial" w:cs="Arial"/>
          <w:b/>
          <w:lang w:eastAsia="ko-KR"/>
        </w:rPr>
        <w:t xml:space="preserve">: </w:t>
      </w:r>
      <w:r>
        <w:rPr>
          <w:rFonts w:ascii="Arial" w:eastAsia="맑은 고딕" w:hAnsi="Arial" w:cs="Arial"/>
          <w:b/>
          <w:lang w:eastAsia="ko-KR"/>
        </w:rPr>
        <w:t xml:space="preserve">It is already possible for network to control whether UE's location information is included in the measurement report per report configuration. </w:t>
      </w:r>
    </w:p>
    <w:p w14:paraId="1A4AA388" w14:textId="77777777" w:rsidR="00A7669A" w:rsidRDefault="00A7669A" w:rsidP="00810733">
      <w:pPr>
        <w:spacing w:before="240"/>
        <w:jc w:val="both"/>
        <w:rPr>
          <w:rFonts w:ascii="Arial" w:eastAsia="맑은 고딕" w:hAnsi="Arial" w:cs="Arial"/>
          <w:b/>
          <w:lang w:eastAsia="ko-KR"/>
        </w:rPr>
      </w:pPr>
      <w:r>
        <w:rPr>
          <w:rFonts w:ascii="Arial" w:eastAsia="맑은 고딕" w:hAnsi="Arial" w:cs="Arial"/>
          <w:lang w:eastAsia="ko-KR"/>
        </w:rPr>
        <w:t xml:space="preserve">Thus, we think that UAV UE sets the content of </w:t>
      </w:r>
      <w:r>
        <w:rPr>
          <w:rFonts w:ascii="Arial" w:eastAsia="맑은 고딕" w:hAnsi="Arial" w:cs="Arial"/>
          <w:i/>
          <w:lang w:eastAsia="ko-KR"/>
        </w:rPr>
        <w:t>commonLocationInfo</w:t>
      </w:r>
      <w:r>
        <w:rPr>
          <w:rFonts w:ascii="Arial" w:eastAsia="맑은 고딕" w:hAnsi="Arial" w:cs="Arial"/>
          <w:lang w:eastAsia="ko-KR"/>
        </w:rPr>
        <w:t xml:space="preserve"> in the measurement report as in legacy when event H1 or event H2 triggers.</w:t>
      </w:r>
    </w:p>
    <w:p w14:paraId="3C705ED7" w14:textId="34D98786" w:rsidR="00A7669A" w:rsidRDefault="00A7669A" w:rsidP="00810733">
      <w:pPr>
        <w:spacing w:before="240"/>
        <w:jc w:val="both"/>
        <w:rPr>
          <w:rFonts w:ascii="Arial" w:eastAsia="맑은 고딕" w:hAnsi="Arial" w:cs="Arial"/>
          <w:b/>
          <w:lang w:eastAsia="ko-KR"/>
        </w:rPr>
      </w:pPr>
      <w:r w:rsidRPr="00C83A74">
        <w:rPr>
          <w:rFonts w:ascii="Arial" w:eastAsia="맑은 고딕" w:hAnsi="Arial" w:cs="Arial" w:hint="eastAsia"/>
          <w:b/>
          <w:lang w:eastAsia="ko-KR"/>
        </w:rPr>
        <w:lastRenderedPageBreak/>
        <w:t xml:space="preserve">Proposal </w:t>
      </w:r>
      <w:r w:rsidR="005F5AB5">
        <w:rPr>
          <w:rFonts w:ascii="Arial" w:eastAsia="맑은 고딕" w:hAnsi="Arial" w:cs="Arial"/>
          <w:b/>
          <w:lang w:eastAsia="ko-KR"/>
        </w:rPr>
        <w:t>1</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When event H1 or event H2 triggers, location information (e.g. the IE </w:t>
      </w:r>
      <w:r>
        <w:rPr>
          <w:rFonts w:ascii="Arial" w:eastAsia="맑은 고딕" w:hAnsi="Arial" w:cs="Arial"/>
          <w:b/>
          <w:i/>
          <w:lang w:eastAsia="ko-KR"/>
        </w:rPr>
        <w:t>CommonLocationInfo)</w:t>
      </w:r>
      <w:r>
        <w:rPr>
          <w:rFonts w:ascii="Arial" w:eastAsia="맑은 고딕" w:hAnsi="Arial" w:cs="Arial"/>
          <w:b/>
          <w:lang w:eastAsia="ko-KR"/>
        </w:rPr>
        <w:t xml:space="preserve"> is included in the measurement report </w:t>
      </w:r>
      <w:r w:rsidRPr="00656768">
        <w:rPr>
          <w:rFonts w:ascii="Arial" w:eastAsia="맑은 고딕" w:hAnsi="Arial" w:cs="Arial"/>
          <w:b/>
          <w:lang w:eastAsia="ko-KR"/>
        </w:rPr>
        <w:t xml:space="preserve">as </w:t>
      </w:r>
      <w:r w:rsidR="00957D0E">
        <w:rPr>
          <w:rFonts w:ascii="Arial" w:eastAsia="맑은 고딕" w:hAnsi="Arial" w:cs="Arial"/>
          <w:b/>
          <w:lang w:eastAsia="ko-KR"/>
        </w:rPr>
        <w:t xml:space="preserve">in legacy. </w:t>
      </w:r>
      <w:r>
        <w:rPr>
          <w:rFonts w:ascii="Arial" w:eastAsia="맑은 고딕" w:hAnsi="Arial" w:cs="Arial"/>
          <w:b/>
          <w:lang w:eastAsia="ko-KR"/>
        </w:rPr>
        <w:t xml:space="preserve"> </w:t>
      </w:r>
    </w:p>
    <w:p w14:paraId="2602EC0A" w14:textId="77777777" w:rsidR="005F5AB5" w:rsidRPr="002714C7" w:rsidRDefault="005F5AB5" w:rsidP="005F5AB5">
      <w:pPr>
        <w:spacing w:before="240"/>
        <w:jc w:val="both"/>
        <w:rPr>
          <w:rFonts w:ascii="Arial" w:eastAsia="맑은 고딕" w:hAnsi="Arial" w:cs="Arial"/>
          <w:i/>
          <w:lang w:eastAsia="ko-KR"/>
        </w:rPr>
      </w:pPr>
      <w:r>
        <w:rPr>
          <w:rFonts w:ascii="Arial" w:eastAsia="맑은 고딕" w:hAnsi="Arial" w:cs="Arial"/>
          <w:lang w:eastAsia="ko-KR"/>
        </w:rPr>
        <w:t xml:space="preserve">When measurement reporting procedure is triggered due to any kind of reporting criterion, current UE shall include measurements for each serving cell configured with </w:t>
      </w:r>
      <w:r w:rsidRPr="002714C7">
        <w:rPr>
          <w:rFonts w:ascii="Arial" w:eastAsia="맑은 고딕" w:hAnsi="Arial" w:cs="Arial"/>
          <w:i/>
          <w:lang w:eastAsia="ko-KR"/>
        </w:rPr>
        <w:t xml:space="preserve">ServingCellMO </w:t>
      </w:r>
      <w:r>
        <w:rPr>
          <w:rFonts w:ascii="Arial" w:eastAsia="맑은 고딕" w:hAnsi="Arial" w:cs="Arial"/>
          <w:lang w:eastAsia="ko-KR"/>
        </w:rPr>
        <w:t xml:space="preserve">(e.g. </w:t>
      </w:r>
      <w:r w:rsidRPr="002714C7">
        <w:rPr>
          <w:rFonts w:ascii="Arial" w:eastAsia="맑은 고딕" w:hAnsi="Arial" w:cs="Arial"/>
          <w:i/>
          <w:lang w:eastAsia="ko-KR"/>
        </w:rPr>
        <w:t>measResultServingMOList</w:t>
      </w:r>
      <w:r>
        <w:rPr>
          <w:rFonts w:ascii="Arial" w:eastAsia="맑은 고딕" w:hAnsi="Arial" w:cs="Arial"/>
          <w:lang w:eastAsia="ko-KR"/>
        </w:rPr>
        <w:t xml:space="preserve">) in the measurement report (see relevant procedure text in clause 5.5.5.1 in TS 38.331 [1] copied below). </w:t>
      </w:r>
    </w:p>
    <w:tbl>
      <w:tblPr>
        <w:tblStyle w:val="af1"/>
        <w:tblW w:w="0" w:type="auto"/>
        <w:tblInd w:w="0" w:type="dxa"/>
        <w:tblLook w:val="04A0" w:firstRow="1" w:lastRow="0" w:firstColumn="1" w:lastColumn="0" w:noHBand="0" w:noVBand="1"/>
      </w:tblPr>
      <w:tblGrid>
        <w:gridCol w:w="9629"/>
      </w:tblGrid>
      <w:tr w:rsidR="005F5AB5" w14:paraId="1BA51B2C" w14:textId="77777777" w:rsidTr="00161A9F">
        <w:tc>
          <w:tcPr>
            <w:tcW w:w="9631" w:type="dxa"/>
          </w:tcPr>
          <w:p w14:paraId="592612B3" w14:textId="77777777" w:rsidR="005F5AB5" w:rsidRPr="00F43A82" w:rsidRDefault="005F5AB5" w:rsidP="00161A9F">
            <w:pPr>
              <w:pStyle w:val="B1"/>
              <w:rPr>
                <w:rFonts w:eastAsia="MS PGothic"/>
                <w:i/>
                <w:iCs/>
              </w:rPr>
            </w:pPr>
            <w:r w:rsidRPr="002714C7">
              <w:rPr>
                <w:rFonts w:eastAsia="MS PGothic"/>
                <w:highlight w:val="yellow"/>
              </w:rPr>
              <w:t>1&gt;</w:t>
            </w:r>
            <w:r w:rsidRPr="002714C7">
              <w:rPr>
                <w:rFonts w:eastAsia="MS PGothic"/>
                <w:highlight w:val="yellow"/>
              </w:rPr>
              <w:tab/>
              <w:t xml:space="preserve">for each serving cell configured with </w:t>
            </w:r>
            <w:r w:rsidRPr="002714C7">
              <w:rPr>
                <w:i/>
                <w:highlight w:val="yellow"/>
              </w:rPr>
              <w:t>servingCellMO</w:t>
            </w:r>
            <w:r w:rsidRPr="00F43A82">
              <w:rPr>
                <w:rFonts w:eastAsia="MS PGothic"/>
                <w:iCs/>
              </w:rPr>
              <w:t>:</w:t>
            </w:r>
          </w:p>
          <w:p w14:paraId="24A8396A" w14:textId="77777777" w:rsidR="005F5AB5" w:rsidRPr="00F43A82" w:rsidRDefault="005F5AB5" w:rsidP="00161A9F">
            <w:pPr>
              <w:pStyle w:val="B2"/>
              <w:rPr>
                <w:rFonts w:eastAsia="MS PGothic"/>
              </w:rPr>
            </w:pPr>
            <w:r w:rsidRPr="00F43A82">
              <w:rPr>
                <w:rFonts w:eastAsia="MS PGothic"/>
              </w:rPr>
              <w:t>2&gt;</w:t>
            </w:r>
            <w:r w:rsidRPr="00F43A82">
              <w:rPr>
                <w:rFonts w:eastAsia="MS PGothic"/>
              </w:rPr>
              <w:tab/>
              <w:t xml:space="preserve">if the </w:t>
            </w:r>
            <w:r w:rsidRPr="00F43A82">
              <w:rPr>
                <w:i/>
              </w:rPr>
              <w:t>reportConfig</w:t>
            </w:r>
            <w:r w:rsidRPr="00F43A82">
              <w:t xml:space="preserve"> associated with the </w:t>
            </w:r>
            <w:r w:rsidRPr="00F43A82">
              <w:rPr>
                <w:i/>
              </w:rPr>
              <w:t>measId</w:t>
            </w:r>
            <w:r w:rsidRPr="00F43A82">
              <w:t xml:space="preserve"> that triggered the measurement reporting includes</w:t>
            </w:r>
            <w:r w:rsidRPr="00F43A82">
              <w:rPr>
                <w:rFonts w:eastAsia="MS PGothic"/>
              </w:rPr>
              <w:t xml:space="preserve"> </w:t>
            </w:r>
            <w:r w:rsidRPr="00F43A82">
              <w:rPr>
                <w:rFonts w:eastAsia="MS PGothic"/>
                <w:i/>
                <w:iCs/>
              </w:rPr>
              <w:t>rsType</w:t>
            </w:r>
            <w:r w:rsidRPr="00F43A82">
              <w:rPr>
                <w:rFonts w:eastAsia="MS PGothic"/>
                <w:iCs/>
              </w:rPr>
              <w:t>:</w:t>
            </w:r>
          </w:p>
          <w:p w14:paraId="64AF6FEC" w14:textId="77777777" w:rsidR="005F5AB5" w:rsidRPr="00F43A82" w:rsidRDefault="005F5AB5" w:rsidP="00161A9F">
            <w:pPr>
              <w:pStyle w:val="B3"/>
              <w:rPr>
                <w:rFonts w:eastAsia="MS PGothic"/>
              </w:rPr>
            </w:pPr>
            <w:r w:rsidRPr="00F43A82">
              <w:rPr>
                <w:rFonts w:eastAsia="MS PGothic"/>
              </w:rPr>
              <w:t>3&gt;</w:t>
            </w:r>
            <w:r w:rsidRPr="00F43A82">
              <w:rPr>
                <w:rFonts w:eastAsia="MS PGothic"/>
              </w:rPr>
              <w:tab/>
              <w:t xml:space="preserve">if the serving cell measurements based on the </w:t>
            </w:r>
            <w:r w:rsidRPr="00F43A82">
              <w:rPr>
                <w:rFonts w:eastAsia="MS PGothic"/>
                <w:i/>
                <w:iCs/>
              </w:rPr>
              <w:t xml:space="preserve">rsType </w:t>
            </w:r>
            <w:r w:rsidRPr="00F43A82">
              <w:rPr>
                <w:rFonts w:eastAsia="MS PGothic"/>
                <w:iCs/>
              </w:rPr>
              <w:t xml:space="preserve">included in the </w:t>
            </w:r>
            <w:r w:rsidRPr="00F43A82">
              <w:rPr>
                <w:i/>
              </w:rPr>
              <w:t>reportConfig</w:t>
            </w:r>
            <w:r w:rsidRPr="00F43A82">
              <w:t xml:space="preserve"> </w:t>
            </w:r>
            <w:r w:rsidRPr="00F43A82">
              <w:rPr>
                <w:rFonts w:eastAsia="MS PGothic"/>
                <w:iCs/>
              </w:rPr>
              <w:t>that triggered the measurement report are available:</w:t>
            </w:r>
          </w:p>
          <w:p w14:paraId="39659776" w14:textId="77777777" w:rsidR="005F5AB5" w:rsidRPr="00F43A82" w:rsidRDefault="005F5AB5" w:rsidP="00161A9F">
            <w:pPr>
              <w:pStyle w:val="B4"/>
              <w:rPr>
                <w:rFonts w:eastAsia="MS PGothic"/>
              </w:rPr>
            </w:pPr>
            <w:r w:rsidRPr="00F43A82">
              <w:rPr>
                <w:rFonts w:eastAsia="MS PGothic"/>
              </w:rPr>
              <w:t>4&gt;</w:t>
            </w:r>
            <w:r w:rsidRPr="00F43A82">
              <w:rPr>
                <w:rFonts w:eastAsia="MS PGothic"/>
              </w:rPr>
              <w:tab/>
            </w:r>
            <w:r w:rsidRPr="002714C7">
              <w:rPr>
                <w:rFonts w:eastAsia="MS PGothic"/>
                <w:highlight w:val="yellow"/>
              </w:rPr>
              <w:t xml:space="preserve">set the </w:t>
            </w:r>
            <w:r w:rsidRPr="002714C7">
              <w:rPr>
                <w:rFonts w:eastAsia="MS PGothic"/>
                <w:i/>
                <w:iCs/>
                <w:highlight w:val="yellow"/>
              </w:rPr>
              <w:t>measResultServingCell</w:t>
            </w:r>
            <w:r w:rsidRPr="002714C7">
              <w:rPr>
                <w:rFonts w:eastAsia="MS PGothic"/>
                <w:highlight w:val="yellow"/>
              </w:rPr>
              <w:t xml:space="preserve"> within </w:t>
            </w:r>
            <w:r w:rsidRPr="002714C7">
              <w:rPr>
                <w:rFonts w:eastAsia="MS PGothic"/>
                <w:i/>
                <w:iCs/>
                <w:highlight w:val="yellow"/>
              </w:rPr>
              <w:t>measResultServingMOList</w:t>
            </w:r>
            <w:r w:rsidRPr="002714C7">
              <w:rPr>
                <w:rFonts w:eastAsia="MS PGothic"/>
                <w:highlight w:val="yellow"/>
              </w:rPr>
              <w:t xml:space="preserve"> to include RSRP, RSRQ and the available SINR of the serving cell</w:t>
            </w:r>
            <w:r w:rsidRPr="00F43A82">
              <w:rPr>
                <w:rFonts w:eastAsia="MS PGothic"/>
              </w:rPr>
              <w:t xml:space="preserve">, derived based on the </w:t>
            </w:r>
            <w:r w:rsidRPr="00F43A82">
              <w:rPr>
                <w:rFonts w:eastAsia="MS PGothic"/>
                <w:i/>
                <w:iCs/>
              </w:rPr>
              <w:t>rsType</w:t>
            </w:r>
            <w:r w:rsidRPr="00F43A82">
              <w:rPr>
                <w:rFonts w:eastAsia="MS PGothic"/>
              </w:rPr>
              <w:t xml:space="preserve"> included in the </w:t>
            </w:r>
            <w:r w:rsidRPr="00F43A82">
              <w:rPr>
                <w:rFonts w:eastAsia="MS PGothic"/>
                <w:i/>
                <w:iCs/>
              </w:rPr>
              <w:t xml:space="preserve">reportConfig </w:t>
            </w:r>
            <w:r w:rsidRPr="00F43A82">
              <w:rPr>
                <w:rFonts w:eastAsia="MS PGothic"/>
                <w:iCs/>
              </w:rPr>
              <w:t>that triggered the measurement report;</w:t>
            </w:r>
          </w:p>
          <w:p w14:paraId="097064D5" w14:textId="77777777" w:rsidR="005F5AB5" w:rsidRPr="00F43A82" w:rsidRDefault="005F5AB5" w:rsidP="00161A9F">
            <w:pPr>
              <w:pStyle w:val="B2"/>
              <w:rPr>
                <w:rFonts w:eastAsia="MS PGothic"/>
              </w:rPr>
            </w:pPr>
            <w:r w:rsidRPr="00F43A82">
              <w:rPr>
                <w:rFonts w:eastAsia="MS PGothic"/>
              </w:rPr>
              <w:t>2&gt;</w:t>
            </w:r>
            <w:r w:rsidRPr="00F43A82">
              <w:rPr>
                <w:rFonts w:eastAsia="MS PGothic"/>
              </w:rPr>
              <w:tab/>
              <w:t>else</w:t>
            </w:r>
            <w:r w:rsidRPr="00F43A82">
              <w:rPr>
                <w:rFonts w:eastAsia="MS PGothic"/>
                <w:iCs/>
              </w:rPr>
              <w:t>:</w:t>
            </w:r>
          </w:p>
          <w:p w14:paraId="37D9067D" w14:textId="77777777" w:rsidR="005F5AB5" w:rsidRPr="00F43A82" w:rsidRDefault="005F5AB5" w:rsidP="00161A9F">
            <w:pPr>
              <w:pStyle w:val="B3"/>
              <w:rPr>
                <w:rFonts w:eastAsia="MS PGothic"/>
                <w:lang w:eastAsia="ko-KR"/>
              </w:rPr>
            </w:pPr>
            <w:r w:rsidRPr="00F43A82">
              <w:rPr>
                <w:rFonts w:eastAsia="MS PGothic"/>
                <w:lang w:eastAsia="ko-KR"/>
              </w:rPr>
              <w:t>3&gt;</w:t>
            </w:r>
            <w:r w:rsidRPr="00F43A82">
              <w:rPr>
                <w:rFonts w:eastAsia="MS PGothic"/>
                <w:lang w:eastAsia="ko-KR"/>
              </w:rPr>
              <w:tab/>
            </w:r>
            <w:r w:rsidRPr="00F43A82">
              <w:rPr>
                <w:rFonts w:eastAsia="MS PGothic"/>
              </w:rPr>
              <w:t>if SSB based serving cell measurements are available:</w:t>
            </w:r>
          </w:p>
          <w:p w14:paraId="1BDAAB59" w14:textId="77777777" w:rsidR="005F5AB5" w:rsidRPr="00F43A82" w:rsidRDefault="005F5AB5" w:rsidP="00161A9F">
            <w:pPr>
              <w:pStyle w:val="B4"/>
            </w:pPr>
            <w:r w:rsidRPr="00F43A82">
              <w:t>4&gt;</w:t>
            </w:r>
            <w:r w:rsidRPr="00F43A82">
              <w:tab/>
            </w:r>
            <w:r w:rsidRPr="004E3764">
              <w:rPr>
                <w:rFonts w:eastAsia="MS PGothic"/>
                <w:highlight w:val="yellow"/>
              </w:rPr>
              <w:t xml:space="preserve">set the </w:t>
            </w:r>
            <w:r w:rsidRPr="004E3764">
              <w:rPr>
                <w:rFonts w:eastAsia="MS PGothic"/>
                <w:i/>
                <w:iCs/>
                <w:highlight w:val="yellow"/>
              </w:rPr>
              <w:t>measResultServingCell</w:t>
            </w:r>
            <w:r w:rsidRPr="004E3764">
              <w:rPr>
                <w:rFonts w:eastAsia="MS PGothic"/>
                <w:highlight w:val="yellow"/>
              </w:rPr>
              <w:t xml:space="preserve"> within </w:t>
            </w:r>
            <w:r w:rsidRPr="004E3764">
              <w:rPr>
                <w:rFonts w:eastAsia="MS PGothic"/>
                <w:i/>
                <w:iCs/>
                <w:highlight w:val="yellow"/>
              </w:rPr>
              <w:t>measResultServingMOList</w:t>
            </w:r>
            <w:r w:rsidRPr="004E3764">
              <w:rPr>
                <w:rFonts w:eastAsia="MS PGothic"/>
                <w:highlight w:val="yellow"/>
              </w:rPr>
              <w:t xml:space="preserve"> to include RSRP, RSRQ and the available SINR of the serving cell, derived based on SSB</w:t>
            </w:r>
            <w:r w:rsidRPr="00F43A82">
              <w:t>;</w:t>
            </w:r>
          </w:p>
          <w:p w14:paraId="2EEC492E" w14:textId="77777777" w:rsidR="005F5AB5" w:rsidRPr="00F43A82" w:rsidRDefault="005F5AB5" w:rsidP="00161A9F">
            <w:pPr>
              <w:pStyle w:val="B3"/>
              <w:rPr>
                <w:rFonts w:eastAsia="MS PGothic"/>
              </w:rPr>
            </w:pPr>
            <w:r w:rsidRPr="00F43A82">
              <w:rPr>
                <w:rFonts w:eastAsia="MS PGothic"/>
              </w:rPr>
              <w:t>3&gt;</w:t>
            </w:r>
            <w:r w:rsidRPr="00F43A82">
              <w:rPr>
                <w:rFonts w:eastAsia="MS PGothic"/>
              </w:rPr>
              <w:tab/>
              <w:t>else if CSI-RS based serving cell measurements are available:</w:t>
            </w:r>
          </w:p>
          <w:p w14:paraId="39C02701" w14:textId="77777777" w:rsidR="005F5AB5" w:rsidRPr="005D157A" w:rsidRDefault="005F5AB5" w:rsidP="00161A9F">
            <w:pPr>
              <w:pStyle w:val="B4"/>
              <w:rPr>
                <w:rFonts w:eastAsia="MS PGothic"/>
              </w:rPr>
            </w:pPr>
            <w:r w:rsidRPr="00F43A82">
              <w:t>4&gt;</w:t>
            </w:r>
            <w:r w:rsidRPr="00F43A82">
              <w:tab/>
            </w:r>
            <w:r w:rsidRPr="004E3764">
              <w:rPr>
                <w:rFonts w:eastAsia="MS PGothic"/>
                <w:highlight w:val="yellow"/>
              </w:rPr>
              <w:t xml:space="preserve">set the </w:t>
            </w:r>
            <w:r w:rsidRPr="004E3764">
              <w:rPr>
                <w:rFonts w:eastAsia="MS PGothic"/>
                <w:i/>
                <w:iCs/>
                <w:highlight w:val="yellow"/>
              </w:rPr>
              <w:t>measResultServingCell</w:t>
            </w:r>
            <w:r w:rsidRPr="004E3764">
              <w:rPr>
                <w:rFonts w:eastAsia="MS PGothic"/>
                <w:highlight w:val="yellow"/>
              </w:rPr>
              <w:t xml:space="preserve"> within </w:t>
            </w:r>
            <w:r w:rsidRPr="004E3764">
              <w:rPr>
                <w:rFonts w:eastAsia="MS PGothic"/>
                <w:i/>
                <w:iCs/>
                <w:highlight w:val="yellow"/>
              </w:rPr>
              <w:t>measResultServingMOList</w:t>
            </w:r>
            <w:r w:rsidRPr="004E3764">
              <w:rPr>
                <w:rFonts w:eastAsia="MS PGothic"/>
                <w:highlight w:val="yellow"/>
              </w:rPr>
              <w:t xml:space="preserve"> to include RSRP, RSRQ and the available SINR of the serving cell, derived based on CSI-RS</w:t>
            </w:r>
            <w:r w:rsidRPr="00F43A82">
              <w:rPr>
                <w:rFonts w:eastAsia="MS PGothic"/>
              </w:rPr>
              <w:t>;</w:t>
            </w:r>
          </w:p>
        </w:tc>
      </w:tr>
    </w:tbl>
    <w:p w14:paraId="2810173D" w14:textId="7C552B53" w:rsidR="005F5AB5" w:rsidRPr="004E3764" w:rsidRDefault="005F5AB5" w:rsidP="005F5AB5">
      <w:pPr>
        <w:spacing w:before="240"/>
        <w:jc w:val="both"/>
        <w:rPr>
          <w:rFonts w:ascii="Arial" w:eastAsia="맑은 고딕" w:hAnsi="Arial" w:cs="Arial"/>
          <w:b/>
          <w:lang w:eastAsia="ko-KR"/>
        </w:rPr>
      </w:pPr>
      <w:r w:rsidRPr="002307B6">
        <w:rPr>
          <w:rFonts w:ascii="Arial" w:eastAsia="맑은 고딕" w:hAnsi="Arial" w:cs="Arial"/>
          <w:b/>
          <w:lang w:eastAsia="ko-KR"/>
        </w:rPr>
        <w:t xml:space="preserve">Observation </w:t>
      </w:r>
      <w:r w:rsidR="007540FA">
        <w:rPr>
          <w:rFonts w:ascii="Arial" w:eastAsia="맑은 고딕" w:hAnsi="Arial" w:cs="Arial"/>
          <w:b/>
          <w:lang w:eastAsia="ko-KR"/>
        </w:rPr>
        <w:t>2</w:t>
      </w:r>
      <w:r w:rsidRPr="002307B6">
        <w:rPr>
          <w:rFonts w:ascii="Arial" w:eastAsia="맑은 고딕" w:hAnsi="Arial" w:cs="Arial"/>
          <w:b/>
          <w:lang w:eastAsia="ko-KR"/>
        </w:rPr>
        <w:t>:</w:t>
      </w:r>
      <w:r>
        <w:rPr>
          <w:rFonts w:ascii="Arial" w:eastAsia="맑은 고딕" w:hAnsi="Arial" w:cs="Arial"/>
          <w:b/>
          <w:lang w:eastAsia="ko-KR"/>
        </w:rPr>
        <w:t xml:space="preserve"> When measurement reporting is triggered for any kind of reporting criterion, UE shall include measurements for each serving cell configured with </w:t>
      </w:r>
      <w:r w:rsidRPr="004E3764">
        <w:rPr>
          <w:rFonts w:ascii="Arial" w:eastAsia="맑은 고딕" w:hAnsi="Arial" w:cs="Arial"/>
          <w:b/>
          <w:i/>
          <w:lang w:eastAsia="ko-KR"/>
        </w:rPr>
        <w:t>servingCellMO</w:t>
      </w:r>
      <w:r>
        <w:rPr>
          <w:rFonts w:ascii="Arial" w:eastAsia="맑은 고딕" w:hAnsi="Arial" w:cs="Arial"/>
          <w:b/>
          <w:lang w:eastAsia="ko-KR"/>
        </w:rPr>
        <w:t xml:space="preserve"> (e.g. </w:t>
      </w:r>
      <w:r w:rsidRPr="004E3764">
        <w:rPr>
          <w:rFonts w:ascii="Arial" w:eastAsia="맑은 고딕" w:hAnsi="Arial" w:cs="Arial"/>
          <w:b/>
          <w:i/>
          <w:lang w:eastAsia="ko-KR"/>
        </w:rPr>
        <w:t>measResultServingMOList</w:t>
      </w:r>
      <w:r>
        <w:rPr>
          <w:rFonts w:ascii="Arial" w:eastAsia="맑은 고딕" w:hAnsi="Arial" w:cs="Arial"/>
          <w:b/>
          <w:lang w:eastAsia="ko-KR"/>
        </w:rPr>
        <w:t xml:space="preserve">) in the measurement report. </w:t>
      </w:r>
    </w:p>
    <w:p w14:paraId="0C58581B" w14:textId="77777777" w:rsidR="005F5AB5" w:rsidRDefault="005F5AB5" w:rsidP="005F5AB5">
      <w:pPr>
        <w:spacing w:before="240"/>
        <w:jc w:val="both"/>
        <w:rPr>
          <w:rFonts w:ascii="Arial" w:eastAsia="맑은 고딕" w:hAnsi="Arial" w:cs="Arial"/>
          <w:lang w:eastAsia="ko-KR"/>
        </w:rPr>
      </w:pPr>
      <w:r>
        <w:rPr>
          <w:rFonts w:ascii="Arial" w:eastAsia="맑은 고딕" w:hAnsi="Arial" w:cs="Arial" w:hint="eastAsia"/>
          <w:lang w:eastAsia="ko-KR"/>
        </w:rPr>
        <w:t xml:space="preserve">Since </w:t>
      </w:r>
      <w:r>
        <w:rPr>
          <w:rFonts w:ascii="Arial" w:eastAsia="맑은 고딕" w:hAnsi="Arial" w:cs="Arial"/>
          <w:i/>
          <w:lang w:eastAsia="ko-KR"/>
        </w:rPr>
        <w:t>servingCellMO</w:t>
      </w:r>
      <w:r>
        <w:rPr>
          <w:rFonts w:ascii="Arial" w:eastAsia="맑은 고딕" w:hAnsi="Arial" w:cs="Arial"/>
          <w:lang w:eastAsia="ko-KR"/>
        </w:rPr>
        <w:t xml:space="preserve"> is indicated per each serving cell within the serving cell configuration, we need to discuss whether previous RAN2 agreement intends to allow UAV UE not to include </w:t>
      </w:r>
      <w:r w:rsidRPr="005A7013">
        <w:rPr>
          <w:rFonts w:ascii="Arial" w:eastAsia="맑은 고딕" w:hAnsi="Arial" w:cs="Arial"/>
          <w:i/>
          <w:lang w:eastAsia="ko-KR"/>
        </w:rPr>
        <w:t>measResultServingMOList</w:t>
      </w:r>
      <w:r>
        <w:rPr>
          <w:rFonts w:ascii="Arial" w:eastAsia="맑은 고딕" w:hAnsi="Arial" w:cs="Arial"/>
          <w:lang w:eastAsia="ko-KR"/>
        </w:rPr>
        <w:t xml:space="preserve"> in the measurement report when event H1 or H2 triggers. If it is the case, further discussion seems to be required what extent of measurements for each serving cell configured with </w:t>
      </w:r>
      <w:r>
        <w:rPr>
          <w:rFonts w:ascii="Arial" w:eastAsia="맑은 고딕" w:hAnsi="Arial" w:cs="Arial"/>
          <w:i/>
          <w:lang w:eastAsia="ko-KR"/>
        </w:rPr>
        <w:t xml:space="preserve">servingCellMO </w:t>
      </w:r>
      <w:r>
        <w:rPr>
          <w:rFonts w:ascii="Arial" w:eastAsia="맑은 고딕" w:hAnsi="Arial" w:cs="Arial"/>
          <w:lang w:eastAsia="ko-KR"/>
        </w:rPr>
        <w:t>can be absent i.e. whether SpCell's measurement can be also absent or network indicate explicitly which measured results in serving cell measurement objects can be absent, etc.</w:t>
      </w:r>
    </w:p>
    <w:p w14:paraId="3438A83A" w14:textId="4EEF03DF" w:rsidR="005F5AB5" w:rsidRDefault="005F5AB5" w:rsidP="005F5AB5">
      <w:pPr>
        <w:spacing w:before="240"/>
        <w:jc w:val="both"/>
        <w:rPr>
          <w:rFonts w:ascii="Arial" w:eastAsia="맑은 고딕" w:hAnsi="Arial" w:cs="Arial"/>
          <w:b/>
          <w:lang w:eastAsia="ko-KR"/>
        </w:rPr>
      </w:pPr>
      <w:r w:rsidRPr="005A7013">
        <w:rPr>
          <w:rFonts w:ascii="Arial" w:eastAsia="맑은 고딕" w:hAnsi="Arial" w:cs="Arial"/>
          <w:b/>
          <w:lang w:eastAsia="ko-KR"/>
        </w:rPr>
        <w:t xml:space="preserve">Proposal </w:t>
      </w:r>
      <w:r w:rsidR="007540FA">
        <w:rPr>
          <w:rFonts w:ascii="Arial" w:eastAsia="맑은 고딕" w:hAnsi="Arial" w:cs="Arial"/>
          <w:b/>
          <w:lang w:eastAsia="ko-KR"/>
        </w:rPr>
        <w:t>2</w:t>
      </w:r>
      <w:r w:rsidRPr="005A7013">
        <w:rPr>
          <w:rFonts w:ascii="Arial" w:eastAsia="맑은 고딕" w:hAnsi="Arial" w:cs="Arial"/>
          <w:b/>
          <w:lang w:eastAsia="ko-KR"/>
        </w:rPr>
        <w:t xml:space="preserve">: </w:t>
      </w:r>
      <w:r>
        <w:rPr>
          <w:rFonts w:ascii="Arial" w:eastAsia="맑은 고딕" w:hAnsi="Arial" w:cs="Arial"/>
          <w:b/>
          <w:lang w:eastAsia="ko-KR"/>
        </w:rPr>
        <w:t xml:space="preserve">RAN2 to discuss whether network can control inclusion of all or subset of </w:t>
      </w:r>
      <w:r>
        <w:rPr>
          <w:rFonts w:ascii="Arial" w:eastAsia="맑은 고딕" w:hAnsi="Arial" w:cs="Arial"/>
          <w:b/>
          <w:i/>
          <w:lang w:eastAsia="ko-KR"/>
        </w:rPr>
        <w:t xml:space="preserve">measResultServMOs </w:t>
      </w:r>
      <w:r>
        <w:rPr>
          <w:rFonts w:ascii="Arial" w:eastAsia="맑은 고딕" w:hAnsi="Arial" w:cs="Arial"/>
          <w:b/>
          <w:lang w:eastAsia="ko-KR"/>
        </w:rPr>
        <w:t>in the measurement report when event H1 or event H2 triggers. FFS on network configuration details.</w:t>
      </w:r>
    </w:p>
    <w:p w14:paraId="3CA18EBA" w14:textId="0BF6094A" w:rsidR="008D26DC" w:rsidRDefault="008D26DC" w:rsidP="00810733">
      <w:pPr>
        <w:pStyle w:val="2"/>
        <w:rPr>
          <w:rFonts w:eastAsia="맑은 고딕"/>
          <w:lang w:val="en-US" w:eastAsia="ko-KR"/>
        </w:rPr>
      </w:pPr>
      <w:r>
        <w:rPr>
          <w:rFonts w:eastAsia="맑은 고딕"/>
          <w:lang w:val="en-US" w:eastAsia="ko-KR"/>
        </w:rPr>
        <w:t>2.2</w:t>
      </w:r>
      <w:r>
        <w:rPr>
          <w:rFonts w:eastAsia="맑은 고딕"/>
          <w:lang w:val="en-US" w:eastAsia="ko-KR"/>
        </w:rPr>
        <w:tab/>
        <w:t>Height-</w:t>
      </w:r>
      <w:r>
        <w:rPr>
          <w:rFonts w:eastAsia="맑은 고딕" w:hint="eastAsia"/>
          <w:lang w:val="en-US" w:eastAsia="ko-KR"/>
        </w:rPr>
        <w:t>d</w:t>
      </w:r>
      <w:r>
        <w:rPr>
          <w:rFonts w:eastAsia="맑은 고딕"/>
          <w:lang w:val="en-US" w:eastAsia="ko-KR"/>
        </w:rPr>
        <w:t>ependent more-than-one configurations</w:t>
      </w:r>
      <w:r w:rsidR="00690EA3">
        <w:rPr>
          <w:rFonts w:eastAsia="맑은 고딕"/>
          <w:lang w:val="en-US" w:eastAsia="ko-KR"/>
        </w:rPr>
        <w:t xml:space="preserve"> in MO</w:t>
      </w:r>
      <w:r>
        <w:rPr>
          <w:rFonts w:eastAsia="맑은 고딕"/>
          <w:lang w:val="en-US" w:eastAsia="ko-KR"/>
        </w:rPr>
        <w:t xml:space="preserve"> </w:t>
      </w:r>
    </w:p>
    <w:p w14:paraId="20A84B92" w14:textId="099DD2E1" w:rsidR="005267F1" w:rsidRPr="005267F1" w:rsidRDefault="0033519B" w:rsidP="0038527A">
      <w:pPr>
        <w:pStyle w:val="Doc-text2"/>
        <w:spacing w:before="240" w:after="240"/>
        <w:ind w:left="0" w:firstLine="0"/>
        <w:jc w:val="both"/>
        <w:rPr>
          <w:rFonts w:eastAsia="맑은 고딕"/>
          <w:iCs/>
          <w:szCs w:val="28"/>
          <w:lang w:eastAsia="ko-KR"/>
        </w:rPr>
      </w:pPr>
      <w:r>
        <w:rPr>
          <w:rFonts w:eastAsia="맑은 고딕" w:cs="Arial"/>
          <w:lang w:eastAsia="ko-KR"/>
        </w:rPr>
        <w:t>I</w:t>
      </w:r>
      <w:r w:rsidR="005267F1">
        <w:rPr>
          <w:rFonts w:eastAsia="맑은 고딕" w:cs="Arial" w:hint="eastAsia"/>
          <w:lang w:eastAsia="ko-KR"/>
        </w:rPr>
        <w:t xml:space="preserve">t is still </w:t>
      </w:r>
      <w:r w:rsidR="005267F1">
        <w:rPr>
          <w:rFonts w:eastAsia="맑은 고딕" w:cs="Arial"/>
          <w:lang w:eastAsia="ko-KR"/>
        </w:rPr>
        <w:t>open which MO configuration parameters other than SSB-ToMeasure can be configured with height-dependent more-than-one configurations/values</w:t>
      </w:r>
      <w:r>
        <w:rPr>
          <w:rFonts w:eastAsia="맑은 고딕" w:cs="Arial"/>
          <w:lang w:eastAsia="ko-KR"/>
        </w:rPr>
        <w:t xml:space="preserve">. </w:t>
      </w:r>
    </w:p>
    <w:p w14:paraId="7B8DA165" w14:textId="648EC5B6" w:rsidR="00E403D6" w:rsidRPr="00E403D6" w:rsidRDefault="00E403D6" w:rsidP="00E403D6">
      <w:pPr>
        <w:pStyle w:val="Doc-text2"/>
        <w:pBdr>
          <w:top w:val="single" w:sz="4" w:space="1" w:color="auto"/>
          <w:left w:val="single" w:sz="4" w:space="4" w:color="auto"/>
          <w:bottom w:val="single" w:sz="4" w:space="1" w:color="auto"/>
          <w:right w:val="single" w:sz="4" w:space="4" w:color="auto"/>
        </w:pBdr>
        <w:ind w:leftChars="29" w:left="421"/>
        <w:rPr>
          <w:rFonts w:eastAsia="맑은 고딕"/>
          <w:b/>
          <w:lang w:eastAsia="ko-KR"/>
        </w:rPr>
      </w:pPr>
      <w:r w:rsidRPr="00E403D6">
        <w:rPr>
          <w:rFonts w:eastAsia="맑은 고딕" w:hint="eastAsia"/>
          <w:b/>
          <w:lang w:eastAsia="ko-KR"/>
        </w:rPr>
        <w:t>Agreements</w:t>
      </w:r>
    </w:p>
    <w:p w14:paraId="562DDE5C" w14:textId="5058D91A" w:rsidR="005267F1" w:rsidRDefault="005267F1" w:rsidP="00E403D6">
      <w:pPr>
        <w:pStyle w:val="Doc-text2"/>
        <w:numPr>
          <w:ilvl w:val="0"/>
          <w:numId w:val="4"/>
        </w:numPr>
        <w:pBdr>
          <w:top w:val="single" w:sz="4" w:space="1" w:color="auto"/>
          <w:left w:val="single" w:sz="4" w:space="4" w:color="auto"/>
          <w:bottom w:val="single" w:sz="4" w:space="1" w:color="auto"/>
          <w:right w:val="single" w:sz="4" w:space="4" w:color="auto"/>
        </w:pBdr>
        <w:ind w:leftChars="29" w:left="418"/>
      </w:pPr>
      <w:r w:rsidRPr="005267F1">
        <w:rPr>
          <w:highlight w:val="yellow"/>
        </w:rPr>
        <w:t xml:space="preserve">For MO configuration parameters: at least </w:t>
      </w:r>
      <w:r w:rsidRPr="005267F1">
        <w:t>the following will have ability to be configured with height-dependent more-than-one configurations/values, each for a specific height region</w:t>
      </w:r>
      <w:r w:rsidRPr="005267F1">
        <w:rPr>
          <w:highlight w:val="yellow"/>
        </w:rPr>
        <w:t>: SSB-ToMeasure</w:t>
      </w:r>
      <w:r w:rsidRPr="00D23187">
        <w:t>. Details on how to specify is FFS</w:t>
      </w:r>
      <w:r>
        <w:t xml:space="preserve">.    </w:t>
      </w:r>
      <w:r w:rsidRPr="002C6AA9">
        <w:t>FFS on UE behavior on L1 and L3 measurement</w:t>
      </w:r>
      <w:r>
        <w:t xml:space="preserve">.  </w:t>
      </w:r>
    </w:p>
    <w:p w14:paraId="16BFEF2F" w14:textId="38006A9A" w:rsidR="008135A5" w:rsidRDefault="0033519B" w:rsidP="00A22B35">
      <w:pPr>
        <w:pStyle w:val="Doc-text2"/>
        <w:spacing w:before="240" w:after="240"/>
        <w:ind w:left="0" w:firstLine="0"/>
        <w:jc w:val="both"/>
        <w:rPr>
          <w:rFonts w:eastAsia="맑은 고딕" w:cs="Arial"/>
          <w:lang w:eastAsia="ko-KR"/>
        </w:rPr>
      </w:pPr>
      <w:r>
        <w:rPr>
          <w:rFonts w:eastAsia="맑은 고딕" w:cs="Arial" w:hint="eastAsia"/>
          <w:lang w:eastAsia="ko-KR"/>
        </w:rPr>
        <w:t xml:space="preserve">As </w:t>
      </w:r>
      <w:r>
        <w:rPr>
          <w:rFonts w:eastAsia="맑은 고딕" w:cs="Arial"/>
          <w:lang w:eastAsia="ko-KR"/>
        </w:rPr>
        <w:t>there have been multiple round of discussion on h</w:t>
      </w:r>
      <w:r w:rsidRPr="0033519B">
        <w:rPr>
          <w:rFonts w:eastAsia="맑은 고딕" w:cs="Arial"/>
          <w:lang w:eastAsia="ko-KR"/>
        </w:rPr>
        <w:t xml:space="preserve">eight-dependent </w:t>
      </w:r>
      <w:r>
        <w:rPr>
          <w:rFonts w:eastAsia="맑은 고딕" w:cs="Arial"/>
          <w:lang w:eastAsia="ko-KR"/>
        </w:rPr>
        <w:t xml:space="preserve">parameters, </w:t>
      </w:r>
      <w:r w:rsidR="00B55105">
        <w:rPr>
          <w:rFonts w:eastAsia="맑은 고딕" w:cs="Arial" w:hint="eastAsia"/>
          <w:lang w:eastAsia="ko-KR"/>
        </w:rPr>
        <w:t>further optimization should be</w:t>
      </w:r>
      <w:r w:rsidR="00B55105">
        <w:rPr>
          <w:rFonts w:eastAsia="맑은 고딕" w:cs="Arial"/>
          <w:lang w:eastAsia="ko-KR"/>
        </w:rPr>
        <w:t xml:space="preserve"> avoided unless there is</w:t>
      </w:r>
      <w:r>
        <w:rPr>
          <w:rFonts w:eastAsia="맑은 고딕" w:cs="Arial" w:hint="eastAsia"/>
          <w:lang w:eastAsia="ko-KR"/>
        </w:rPr>
        <w:t xml:space="preserve"> </w:t>
      </w:r>
      <w:r w:rsidR="008135A5">
        <w:rPr>
          <w:rFonts w:eastAsia="맑은 고딕" w:cs="Arial" w:hint="eastAsia"/>
          <w:lang w:eastAsia="ko-KR"/>
        </w:rPr>
        <w:t xml:space="preserve">a </w:t>
      </w:r>
      <w:r w:rsidR="008135A5">
        <w:rPr>
          <w:rFonts w:eastAsia="맑은 고딕" w:cs="Arial"/>
          <w:lang w:eastAsia="ko-KR"/>
        </w:rPr>
        <w:t>strong need/</w:t>
      </w:r>
      <w:r>
        <w:rPr>
          <w:rFonts w:eastAsia="맑은 고딕" w:cs="Arial"/>
          <w:lang w:eastAsia="ko-KR"/>
        </w:rPr>
        <w:t xml:space="preserve">justification. </w:t>
      </w:r>
      <w:r w:rsidR="008135A5">
        <w:rPr>
          <w:rFonts w:eastAsia="맑은 고딕" w:cs="Arial"/>
          <w:lang w:eastAsia="ko-KR"/>
        </w:rPr>
        <w:t xml:space="preserve">In this sense, </w:t>
      </w:r>
      <w:r w:rsidR="004F3C8B">
        <w:rPr>
          <w:rFonts w:eastAsia="맑은 고딕" w:cs="Arial"/>
          <w:lang w:eastAsia="ko-KR"/>
        </w:rPr>
        <w:t xml:space="preserve">we think that SSB-ToMeasure is </w:t>
      </w:r>
      <w:r w:rsidR="00903D01">
        <w:rPr>
          <w:rFonts w:eastAsia="맑은 고딕" w:cs="Arial"/>
          <w:lang w:eastAsia="ko-KR"/>
        </w:rPr>
        <w:t>enough</w:t>
      </w:r>
      <w:r w:rsidR="004F3C8B">
        <w:rPr>
          <w:rFonts w:eastAsia="맑은 고딕" w:cs="Arial"/>
          <w:lang w:eastAsia="ko-KR"/>
        </w:rPr>
        <w:t xml:space="preserve"> </w:t>
      </w:r>
      <w:r w:rsidR="008135A5">
        <w:rPr>
          <w:rFonts w:eastAsia="맑은 고딕" w:cs="Arial"/>
          <w:lang w:eastAsia="ko-KR"/>
        </w:rPr>
        <w:t xml:space="preserve">since it generally allows </w:t>
      </w:r>
      <w:r w:rsidR="004F3C8B">
        <w:rPr>
          <w:rFonts w:eastAsia="맑은 고딕" w:cs="Arial"/>
          <w:lang w:eastAsia="ko-KR"/>
        </w:rPr>
        <w:t xml:space="preserve">operators </w:t>
      </w:r>
      <w:r w:rsidR="008135A5">
        <w:rPr>
          <w:rFonts w:eastAsia="맑은 고딕" w:cs="Arial"/>
          <w:lang w:eastAsia="ko-KR"/>
        </w:rPr>
        <w:t xml:space="preserve">to support efficient beam operation/management (e.g. beam tiling) by configuring the pattern of SSBs per each tailored height range. </w:t>
      </w:r>
    </w:p>
    <w:p w14:paraId="78C39A66" w14:textId="5AFE62DC" w:rsidR="004F3C8B" w:rsidRDefault="004F3C8B" w:rsidP="004F3C8B">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3</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For MO configuration parameters, RAN2 to confirm that only SSB-ToMeasure can be </w:t>
      </w:r>
      <w:r w:rsidRPr="004F3C8B">
        <w:rPr>
          <w:rFonts w:ascii="Arial" w:eastAsia="맑은 고딕" w:hAnsi="Arial" w:cs="Arial"/>
          <w:b/>
          <w:lang w:eastAsia="ko-KR"/>
        </w:rPr>
        <w:t>with height-dependent more-than-one configurations/values</w:t>
      </w:r>
      <w:r>
        <w:rPr>
          <w:rFonts w:ascii="Arial" w:eastAsia="맑은 고딕" w:hAnsi="Arial" w:cs="Arial"/>
          <w:b/>
          <w:lang w:eastAsia="ko-KR"/>
        </w:rPr>
        <w:t xml:space="preserve">. </w:t>
      </w:r>
    </w:p>
    <w:p w14:paraId="230B70C3" w14:textId="77777777" w:rsidR="00A22B35" w:rsidRDefault="00A22B35" w:rsidP="00A22B35">
      <w:pPr>
        <w:pStyle w:val="Doc-text2"/>
        <w:spacing w:after="240"/>
        <w:ind w:left="0" w:firstLine="0"/>
      </w:pPr>
      <w:r>
        <w:rPr>
          <w:rFonts w:eastAsia="맑은 고딕" w:cs="Arial" w:hint="eastAsia"/>
          <w:lang w:eastAsia="ko-KR"/>
        </w:rPr>
        <w:lastRenderedPageBreak/>
        <w:t>In RAN2#12</w:t>
      </w:r>
      <w:r>
        <w:rPr>
          <w:rFonts w:eastAsia="맑은 고딕" w:cs="Arial"/>
          <w:lang w:eastAsia="ko-KR"/>
        </w:rPr>
        <w:t xml:space="preserve">2 </w:t>
      </w:r>
      <w:r>
        <w:rPr>
          <w:rFonts w:eastAsia="맑은 고딕" w:cs="Arial" w:hint="eastAsia"/>
          <w:lang w:eastAsia="ko-KR"/>
        </w:rPr>
        <w:t>meeting,</w:t>
      </w:r>
      <w:r>
        <w:rPr>
          <w:rFonts w:eastAsia="맑은 고딕" w:cs="Arial"/>
          <w:lang w:eastAsia="ko-KR"/>
        </w:rPr>
        <w:t xml:space="preserve"> RAN2 agreed to add height-based list of SSB-ToMeasure in MO as follows:</w:t>
      </w:r>
    </w:p>
    <w:p w14:paraId="08F1C00F" w14:textId="77777777" w:rsidR="00A22B35" w:rsidRPr="008B3285" w:rsidRDefault="00A22B35" w:rsidP="00A22B35">
      <w:pPr>
        <w:pStyle w:val="Doc-text2"/>
        <w:pBdr>
          <w:top w:val="single" w:sz="4" w:space="1" w:color="auto"/>
          <w:left w:val="single" w:sz="4" w:space="4" w:color="auto"/>
          <w:bottom w:val="single" w:sz="4" w:space="1" w:color="auto"/>
          <w:right w:val="single" w:sz="4" w:space="4" w:color="auto"/>
        </w:pBdr>
        <w:ind w:leftChars="29" w:left="421"/>
        <w:rPr>
          <w:b/>
          <w:bCs/>
        </w:rPr>
      </w:pPr>
      <w:r w:rsidRPr="008B3285">
        <w:rPr>
          <w:b/>
          <w:bCs/>
        </w:rPr>
        <w:t>Agreements</w:t>
      </w:r>
    </w:p>
    <w:p w14:paraId="3D61C369" w14:textId="77777777" w:rsidR="00A22B35" w:rsidRPr="008D26DC" w:rsidRDefault="00A22B35" w:rsidP="00A22B35">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8D26DC">
        <w:t xml:space="preserve">Add height-based list of SSB-ToMeasure with corresponding height ranges and hysteresis in MeasObjectNR.  </w:t>
      </w:r>
      <w:r w:rsidRPr="008D26DC">
        <w:rPr>
          <w:highlight w:val="yellow"/>
        </w:rPr>
        <w:t>FFS on the number of height ranges</w:t>
      </w:r>
    </w:p>
    <w:p w14:paraId="6A926351" w14:textId="77777777" w:rsidR="00A22B35" w:rsidRDefault="00A22B35" w:rsidP="00A22B35">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CF26DA">
        <w:t xml:space="preserve">As a basic principle, if no height-specific SSB-ToMeasure is configured for a specific height region, the legacy behaviour applies. </w:t>
      </w:r>
    </w:p>
    <w:p w14:paraId="0CF901E8" w14:textId="77777777" w:rsidR="00A22B35" w:rsidRDefault="00A22B35" w:rsidP="00A22B35">
      <w:pPr>
        <w:pStyle w:val="Doc-text2"/>
        <w:numPr>
          <w:ilvl w:val="0"/>
          <w:numId w:val="8"/>
        </w:numPr>
        <w:pBdr>
          <w:top w:val="single" w:sz="4" w:space="1" w:color="auto"/>
          <w:left w:val="single" w:sz="4" w:space="4" w:color="auto"/>
          <w:bottom w:val="single" w:sz="4" w:space="1" w:color="auto"/>
          <w:right w:val="single" w:sz="4" w:space="4" w:color="auto"/>
        </w:pBdr>
        <w:spacing w:after="240"/>
        <w:ind w:leftChars="29" w:left="418"/>
      </w:pPr>
      <w:r w:rsidRPr="001B6AAC">
        <w:t>For UE behavior on L1 and L3 measurement, it is left to UE implementation whether to keep/discard the old samples while UE moves to a new height region with a different SSB-ToMeasure value</w:t>
      </w:r>
    </w:p>
    <w:p w14:paraId="747A6C92" w14:textId="77777777" w:rsidR="00A22B35" w:rsidRDefault="00A22B35" w:rsidP="00A22B35">
      <w:pPr>
        <w:pStyle w:val="Comments"/>
        <w:rPr>
          <w:rFonts w:eastAsia="맑은 고딕"/>
          <w:i w:val="0"/>
          <w:iCs/>
          <w:sz w:val="20"/>
          <w:szCs w:val="28"/>
          <w:lang w:eastAsia="ko-KR"/>
        </w:rPr>
      </w:pPr>
      <w:r>
        <w:rPr>
          <w:rFonts w:eastAsia="맑은 고딕"/>
          <w:i w:val="0"/>
          <w:iCs/>
          <w:sz w:val="20"/>
          <w:szCs w:val="28"/>
          <w:lang w:eastAsia="ko-KR"/>
        </w:rPr>
        <w:t xml:space="preserve">Given that the maximum supported altitude in NR UAV is 300m, it is sufficient to configure up to 4 different ranges for </w:t>
      </w:r>
      <w:r>
        <w:rPr>
          <w:rFonts w:eastAsia="맑은 고딕" w:hint="eastAsia"/>
          <w:i w:val="0"/>
          <w:iCs/>
          <w:sz w:val="20"/>
          <w:szCs w:val="28"/>
          <w:lang w:eastAsia="ko-KR"/>
        </w:rPr>
        <w:t>height-based</w:t>
      </w:r>
      <w:r>
        <w:rPr>
          <w:rFonts w:eastAsia="맑은 고딕"/>
          <w:i w:val="0"/>
          <w:iCs/>
          <w:sz w:val="20"/>
          <w:szCs w:val="28"/>
          <w:lang w:eastAsia="ko-KR"/>
        </w:rPr>
        <w:t xml:space="preserve"> SSB-ToMeasure in MO. </w:t>
      </w:r>
    </w:p>
    <w:p w14:paraId="17A40352" w14:textId="50E1770F" w:rsidR="00A22B35" w:rsidRPr="00810733" w:rsidRDefault="00A22B35" w:rsidP="00A22B35">
      <w:pPr>
        <w:pStyle w:val="Comments"/>
        <w:rPr>
          <w:rFonts w:eastAsia="맑은 고딕"/>
          <w:b/>
          <w:i w:val="0"/>
          <w:iCs/>
          <w:sz w:val="20"/>
          <w:szCs w:val="28"/>
          <w:lang w:eastAsia="ko-KR"/>
        </w:rPr>
      </w:pPr>
      <w:r w:rsidRPr="00702A9E">
        <w:rPr>
          <w:rFonts w:eastAsia="맑은 고딕"/>
          <w:b/>
          <w:i w:val="0"/>
          <w:iCs/>
          <w:sz w:val="20"/>
          <w:szCs w:val="28"/>
          <w:lang w:eastAsia="ko-KR"/>
        </w:rPr>
        <w:t xml:space="preserve">Proposal </w:t>
      </w:r>
      <w:r w:rsidR="00B30672">
        <w:rPr>
          <w:rFonts w:eastAsia="맑은 고딕"/>
          <w:b/>
          <w:i w:val="0"/>
          <w:iCs/>
          <w:sz w:val="20"/>
          <w:szCs w:val="28"/>
          <w:lang w:eastAsia="ko-KR"/>
        </w:rPr>
        <w:t>4</w:t>
      </w:r>
      <w:r w:rsidRPr="00702A9E">
        <w:rPr>
          <w:rFonts w:eastAsia="맑은 고딕"/>
          <w:b/>
          <w:i w:val="0"/>
          <w:iCs/>
          <w:sz w:val="20"/>
          <w:szCs w:val="28"/>
          <w:lang w:eastAsia="ko-KR"/>
        </w:rPr>
        <w:t xml:space="preserve">: </w:t>
      </w:r>
      <w:r>
        <w:rPr>
          <w:rFonts w:eastAsia="맑은 고딕"/>
          <w:b/>
          <w:i w:val="0"/>
          <w:iCs/>
          <w:sz w:val="20"/>
          <w:szCs w:val="28"/>
          <w:lang w:eastAsia="ko-KR"/>
        </w:rPr>
        <w:t>Maximum number of height ranges in height-based list of SSB-ToMeasure in MeasObjectNR is 4.</w:t>
      </w:r>
    </w:p>
    <w:p w14:paraId="7B6B8529" w14:textId="3E3B61BC" w:rsidR="007A2597" w:rsidRDefault="007A2597" w:rsidP="007A2597">
      <w:pPr>
        <w:pStyle w:val="2"/>
        <w:rPr>
          <w:rFonts w:eastAsia="맑은 고딕"/>
          <w:lang w:val="en-US" w:eastAsia="ko-KR"/>
        </w:rPr>
      </w:pPr>
      <w:r>
        <w:rPr>
          <w:rFonts w:eastAsia="맑은 고딕"/>
          <w:lang w:val="en-US" w:eastAsia="ko-KR"/>
        </w:rPr>
        <w:t>2.3</w:t>
      </w:r>
      <w:r>
        <w:rPr>
          <w:rFonts w:eastAsia="맑은 고딕"/>
          <w:lang w:val="en-US" w:eastAsia="ko-KR"/>
        </w:rPr>
        <w:tab/>
        <w:t>Height-</w:t>
      </w:r>
      <w:r>
        <w:rPr>
          <w:rFonts w:eastAsia="맑은 고딕" w:hint="eastAsia"/>
          <w:lang w:val="en-US" w:eastAsia="ko-KR"/>
        </w:rPr>
        <w:t>d</w:t>
      </w:r>
      <w:r>
        <w:rPr>
          <w:rFonts w:eastAsia="맑은 고딕"/>
          <w:lang w:val="en-US" w:eastAsia="ko-KR"/>
        </w:rPr>
        <w:t xml:space="preserve">ependent more-than-one configurations in MR </w:t>
      </w:r>
    </w:p>
    <w:p w14:paraId="7BAED165" w14:textId="22CB87BE" w:rsidR="004A1488" w:rsidRDefault="007A2597" w:rsidP="004A1488">
      <w:pPr>
        <w:pStyle w:val="Doc-text2"/>
        <w:spacing w:after="240"/>
        <w:ind w:left="0" w:firstLine="0"/>
        <w:jc w:val="both"/>
        <w:rPr>
          <w:rFonts w:eastAsia="맑은 고딕" w:cs="Arial"/>
          <w:lang w:eastAsia="ko-KR"/>
        </w:rPr>
      </w:pPr>
      <w:r>
        <w:rPr>
          <w:rFonts w:eastAsia="맑은 고딕" w:cs="Arial"/>
          <w:lang w:eastAsia="ko-KR"/>
        </w:rPr>
        <w:t xml:space="preserve">Similar to MO configuration parameters, we need to discuss which additional </w:t>
      </w:r>
      <w:r w:rsidR="00597743">
        <w:rPr>
          <w:rFonts w:eastAsia="맑은 고딕" w:cs="Arial"/>
          <w:lang w:eastAsia="ko-KR"/>
        </w:rPr>
        <w:t xml:space="preserve">MR configuration </w:t>
      </w:r>
      <w:r>
        <w:rPr>
          <w:rFonts w:eastAsia="맑은 고딕" w:cs="Arial"/>
          <w:lang w:eastAsia="ko-KR"/>
        </w:rPr>
        <w:t xml:space="preserve">parameters </w:t>
      </w:r>
      <w:r w:rsidR="004A1488" w:rsidRPr="004A1488">
        <w:rPr>
          <w:rFonts w:eastAsia="맑은 고딕" w:cs="Arial"/>
          <w:lang w:eastAsia="ko-KR"/>
        </w:rPr>
        <w:t>can be configured with height-dependent more-than-one configurations/values</w:t>
      </w:r>
      <w:r w:rsidR="004A1488">
        <w:rPr>
          <w:rFonts w:eastAsia="맑은 고딕" w:cs="Arial"/>
          <w:lang w:eastAsia="ko-KR"/>
        </w:rPr>
        <w:t xml:space="preserve">. </w:t>
      </w:r>
    </w:p>
    <w:p w14:paraId="3701CEEF" w14:textId="77777777" w:rsidR="004A1488" w:rsidRPr="00D947FC" w:rsidRDefault="004A1488" w:rsidP="004A1488">
      <w:pPr>
        <w:pStyle w:val="Doc-text2"/>
        <w:pBdr>
          <w:top w:val="single" w:sz="4" w:space="1" w:color="auto"/>
          <w:left w:val="single" w:sz="4" w:space="4" w:color="auto"/>
          <w:bottom w:val="single" w:sz="4" w:space="1" w:color="auto"/>
          <w:right w:val="single" w:sz="4" w:space="4" w:color="auto"/>
        </w:pBdr>
        <w:ind w:leftChars="29" w:left="421"/>
        <w:rPr>
          <w:b/>
          <w:bCs/>
        </w:rPr>
      </w:pPr>
      <w:r w:rsidRPr="00D947FC">
        <w:rPr>
          <w:b/>
          <w:bCs/>
        </w:rPr>
        <w:t>Agreements</w:t>
      </w:r>
    </w:p>
    <w:p w14:paraId="39320D61" w14:textId="503825AB" w:rsidR="004A1488" w:rsidRDefault="004A1488" w:rsidP="00C34868">
      <w:pPr>
        <w:pStyle w:val="Doc-text2"/>
        <w:numPr>
          <w:ilvl w:val="0"/>
          <w:numId w:val="10"/>
        </w:numPr>
        <w:pBdr>
          <w:top w:val="single" w:sz="4" w:space="1" w:color="auto"/>
          <w:left w:val="single" w:sz="4" w:space="4" w:color="auto"/>
          <w:bottom w:val="single" w:sz="4" w:space="1" w:color="auto"/>
          <w:right w:val="single" w:sz="4" w:space="4" w:color="auto"/>
        </w:pBdr>
        <w:spacing w:after="240"/>
        <w:rPr>
          <w:i/>
          <w:iCs/>
        </w:rPr>
      </w:pPr>
      <w:r w:rsidRPr="005267F1">
        <w:rPr>
          <w:highlight w:val="yellow"/>
        </w:rPr>
        <w:t xml:space="preserve">For MR configuration parameters: at least </w:t>
      </w:r>
      <w:r w:rsidRPr="005267F1">
        <w:t>the following will have ability to be configured with height-dependent more-than-one configurations/values, each for a specific height region</w:t>
      </w:r>
      <w:r w:rsidRPr="005267F1">
        <w:rPr>
          <w:highlight w:val="yellow"/>
        </w:rPr>
        <w:t>: Event A4 threshold and numberoftriggeringcells</w:t>
      </w:r>
      <w:r w:rsidRPr="00CC13DD">
        <w:t>.</w:t>
      </w:r>
      <w:r w:rsidRPr="00DF3A14">
        <w:rPr>
          <w:i/>
          <w:iCs/>
        </w:rPr>
        <w:t xml:space="preserve">  Details on how to specify is FFS (i.e. maybe it can be achieved by combination of events).   </w:t>
      </w:r>
    </w:p>
    <w:p w14:paraId="2EE11F2D" w14:textId="454AB88D" w:rsidR="004A1488" w:rsidRDefault="004A1488" w:rsidP="004A1488">
      <w:pPr>
        <w:pStyle w:val="Doc-text2"/>
        <w:spacing w:after="240"/>
        <w:ind w:left="0" w:firstLine="0"/>
        <w:jc w:val="both"/>
        <w:rPr>
          <w:rFonts w:eastAsia="맑은 고딕" w:cs="Arial"/>
          <w:lang w:eastAsia="ko-KR"/>
        </w:rPr>
      </w:pPr>
      <w:r>
        <w:rPr>
          <w:rFonts w:eastAsia="맑은 고딕" w:cs="Arial"/>
          <w:lang w:eastAsia="ko-KR"/>
        </w:rPr>
        <w:t xml:space="preserve">Note that numberoftriggeringcells can be set for the events concerning neighbour cells i.e. eventA3, eventA4, and eventA5. Hence, </w:t>
      </w:r>
      <w:r w:rsidR="008135A5">
        <w:rPr>
          <w:rFonts w:eastAsia="맑은 고딕" w:cs="Arial"/>
          <w:lang w:eastAsia="ko-KR"/>
        </w:rPr>
        <w:t>it does not make much sense to</w:t>
      </w:r>
      <w:r>
        <w:rPr>
          <w:rFonts w:eastAsia="맑은 고딕" w:cs="Arial"/>
          <w:lang w:eastAsia="ko-KR"/>
        </w:rPr>
        <w:t xml:space="preserve"> restrict network flexibility of configur</w:t>
      </w:r>
      <w:r w:rsidR="008135A5">
        <w:rPr>
          <w:rFonts w:eastAsia="맑은 고딕" w:cs="Arial"/>
          <w:lang w:eastAsia="ko-KR"/>
        </w:rPr>
        <w:t>ing height-dependent event A3 (or event A5)</w:t>
      </w:r>
      <w:r>
        <w:rPr>
          <w:rFonts w:eastAsia="맑은 고딕" w:cs="Arial"/>
          <w:lang w:eastAsia="ko-KR"/>
        </w:rPr>
        <w:t xml:space="preserve"> </w:t>
      </w:r>
      <w:r w:rsidR="008135A5">
        <w:rPr>
          <w:rFonts w:eastAsia="맑은 고딕" w:cs="Arial"/>
          <w:lang w:eastAsia="ko-KR"/>
        </w:rPr>
        <w:t>threshold</w:t>
      </w:r>
      <w:r>
        <w:rPr>
          <w:rFonts w:eastAsia="맑은 고딕" w:cs="Arial"/>
          <w:lang w:eastAsia="ko-KR"/>
        </w:rPr>
        <w:t xml:space="preserve"> </w:t>
      </w:r>
      <w:r w:rsidR="008135A5">
        <w:rPr>
          <w:rFonts w:eastAsia="맑은 고딕" w:cs="Arial"/>
          <w:lang w:eastAsia="ko-KR"/>
        </w:rPr>
        <w:t>on top of</w:t>
      </w:r>
      <w:r>
        <w:rPr>
          <w:rFonts w:eastAsia="맑은 고딕" w:cs="Arial"/>
          <w:lang w:eastAsia="ko-KR"/>
        </w:rPr>
        <w:t xml:space="preserve"> height-dependent numberoftriggeringcells. </w:t>
      </w:r>
    </w:p>
    <w:p w14:paraId="0409E52C" w14:textId="113778D6" w:rsidR="009B4DB9" w:rsidRDefault="009B4DB9" w:rsidP="009B4DB9">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sidR="00597743">
        <w:rPr>
          <w:rFonts w:ascii="Arial" w:eastAsia="맑은 고딕" w:hAnsi="Arial" w:cs="Arial"/>
          <w:b/>
          <w:lang w:eastAsia="ko-KR"/>
        </w:rPr>
        <w:t>5</w:t>
      </w:r>
      <w:r w:rsidRPr="00C83A74">
        <w:rPr>
          <w:rFonts w:ascii="Arial" w:eastAsia="맑은 고딕" w:hAnsi="Arial" w:cs="Arial" w:hint="eastAsia"/>
          <w:b/>
          <w:lang w:eastAsia="ko-KR"/>
        </w:rPr>
        <w:t xml:space="preserve">: </w:t>
      </w:r>
      <w:r>
        <w:rPr>
          <w:rFonts w:ascii="Arial" w:eastAsia="맑은 고딕" w:hAnsi="Arial" w:cs="Arial"/>
          <w:b/>
          <w:lang w:eastAsia="ko-KR"/>
        </w:rPr>
        <w:t>For MR configuration parameters, RAN2 to agree that only Event A3</w:t>
      </w:r>
      <w:r w:rsidR="009D3D75">
        <w:rPr>
          <w:rFonts w:ascii="Arial" w:eastAsia="맑은 고딕" w:hAnsi="Arial" w:cs="Arial"/>
          <w:b/>
          <w:lang w:eastAsia="ko-KR"/>
        </w:rPr>
        <w:t xml:space="preserve">/A4/A5 threshold </w:t>
      </w:r>
      <w:r>
        <w:rPr>
          <w:rFonts w:ascii="Arial" w:eastAsia="맑은 고딕" w:hAnsi="Arial" w:cs="Arial"/>
          <w:b/>
          <w:lang w:eastAsia="ko-KR"/>
        </w:rPr>
        <w:t xml:space="preserve">and numberoftriggeringcells can be </w:t>
      </w:r>
      <w:r w:rsidRPr="004F3C8B">
        <w:rPr>
          <w:rFonts w:ascii="Arial" w:eastAsia="맑은 고딕" w:hAnsi="Arial" w:cs="Arial"/>
          <w:b/>
          <w:lang w:eastAsia="ko-KR"/>
        </w:rPr>
        <w:t>with height-dependent more-than-one configurations/values</w:t>
      </w:r>
      <w:r>
        <w:rPr>
          <w:rFonts w:ascii="Arial" w:eastAsia="맑은 고딕" w:hAnsi="Arial" w:cs="Arial"/>
          <w:b/>
          <w:lang w:eastAsia="ko-KR"/>
        </w:rPr>
        <w:t xml:space="preserve">. </w:t>
      </w:r>
    </w:p>
    <w:p w14:paraId="18236610" w14:textId="59772B80" w:rsidR="00522779" w:rsidRDefault="00522779" w:rsidP="009B4DB9">
      <w:pPr>
        <w:spacing w:before="240"/>
        <w:jc w:val="both"/>
        <w:rPr>
          <w:rFonts w:ascii="Arial" w:eastAsia="맑은 고딕" w:hAnsi="Arial" w:cs="Arial"/>
          <w:lang w:eastAsia="ko-KR"/>
        </w:rPr>
      </w:pPr>
      <w:r>
        <w:rPr>
          <w:rFonts w:ascii="Arial" w:eastAsia="맑은 고딕" w:hAnsi="Arial" w:cs="Arial"/>
          <w:lang w:eastAsia="ko-KR"/>
        </w:rPr>
        <w:t>It is possible for network not to configure a height specific field (e.g. Event A4 threshold or numberoftrigge</w:t>
      </w:r>
      <w:r w:rsidR="009F0D07">
        <w:rPr>
          <w:rFonts w:ascii="Arial" w:eastAsia="맑은 고딕" w:hAnsi="Arial" w:cs="Arial"/>
          <w:lang w:eastAsia="ko-KR"/>
        </w:rPr>
        <w:t xml:space="preserve">ringcells) for a specific height region. Alike height-specific SSB-ToMeasure, we think that the legacy behaviour should be applied here i.e. applies legacy field if configured. </w:t>
      </w:r>
    </w:p>
    <w:p w14:paraId="7CF9C318" w14:textId="1D6DDC38" w:rsidR="009F0D07" w:rsidRDefault="009F0D07" w:rsidP="009F0D07">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6</w:t>
      </w:r>
      <w:r w:rsidRPr="00C83A74">
        <w:rPr>
          <w:rFonts w:ascii="Arial" w:eastAsia="맑은 고딕" w:hAnsi="Arial" w:cs="Arial" w:hint="eastAsia"/>
          <w:b/>
          <w:lang w:eastAsia="ko-KR"/>
        </w:rPr>
        <w:t xml:space="preserve">: </w:t>
      </w:r>
      <w:r>
        <w:rPr>
          <w:rFonts w:ascii="Arial" w:eastAsia="맑은 고딕" w:hAnsi="Arial" w:cs="Arial"/>
          <w:b/>
          <w:lang w:eastAsia="ko-KR"/>
        </w:rPr>
        <w:t>As a basic principle, if no height-specific field is configured for a specific height region in MR</w:t>
      </w:r>
      <w:r w:rsidR="004E097A">
        <w:rPr>
          <w:rFonts w:ascii="Arial" w:eastAsia="맑은 고딕" w:hAnsi="Arial" w:cs="Arial"/>
          <w:b/>
          <w:lang w:eastAsia="ko-KR"/>
        </w:rPr>
        <w:t xml:space="preserve"> configuration</w:t>
      </w:r>
      <w:r>
        <w:rPr>
          <w:rFonts w:ascii="Arial" w:eastAsia="맑은 고딕" w:hAnsi="Arial" w:cs="Arial"/>
          <w:b/>
          <w:lang w:eastAsia="ko-KR"/>
        </w:rPr>
        <w:t xml:space="preserve">, the legacy behaviour applies. </w:t>
      </w:r>
    </w:p>
    <w:p w14:paraId="4936CC15" w14:textId="0B432E98" w:rsidR="000D0721" w:rsidRDefault="000D0721" w:rsidP="000D0721">
      <w:pPr>
        <w:pStyle w:val="2"/>
        <w:rPr>
          <w:rFonts w:eastAsia="맑은 고딕"/>
          <w:lang w:val="en-US" w:eastAsia="ko-KR"/>
        </w:rPr>
      </w:pPr>
      <w:r>
        <w:rPr>
          <w:rFonts w:eastAsia="맑은 고딕"/>
          <w:lang w:val="en-US" w:eastAsia="ko-KR"/>
        </w:rPr>
        <w:t>2.4</w:t>
      </w:r>
      <w:r>
        <w:rPr>
          <w:rFonts w:eastAsia="맑은 고딕"/>
          <w:lang w:val="en-US" w:eastAsia="ko-KR"/>
        </w:rPr>
        <w:tab/>
        <w:t xml:space="preserve">New event types </w:t>
      </w:r>
      <w:r w:rsidR="00652020">
        <w:rPr>
          <w:rFonts w:eastAsia="맑은 고딕"/>
          <w:lang w:val="en-US" w:eastAsia="ko-KR"/>
        </w:rPr>
        <w:t xml:space="preserve">for combined events </w:t>
      </w:r>
    </w:p>
    <w:p w14:paraId="234856EE" w14:textId="71CD7B80" w:rsidR="00F77670" w:rsidRDefault="001C0759" w:rsidP="00F77670">
      <w:pPr>
        <w:pStyle w:val="Comments"/>
        <w:spacing w:after="240"/>
        <w:rPr>
          <w:rFonts w:eastAsia="맑은 고딕"/>
          <w:i w:val="0"/>
          <w:iCs/>
          <w:sz w:val="20"/>
          <w:szCs w:val="28"/>
          <w:lang w:eastAsia="ko-KR"/>
        </w:rPr>
      </w:pPr>
      <w:r>
        <w:rPr>
          <w:rFonts w:eastAsia="맑은 고딕"/>
          <w:i w:val="0"/>
          <w:iCs/>
          <w:sz w:val="20"/>
          <w:szCs w:val="28"/>
          <w:lang w:eastAsia="ko-KR"/>
        </w:rPr>
        <w:t xml:space="preserve">RAN2 </w:t>
      </w:r>
      <w:r w:rsidR="00F77670">
        <w:rPr>
          <w:rFonts w:eastAsia="맑은 고딕" w:hint="eastAsia"/>
          <w:i w:val="0"/>
          <w:iCs/>
          <w:sz w:val="20"/>
          <w:szCs w:val="28"/>
          <w:lang w:eastAsia="ko-KR"/>
        </w:rPr>
        <w:t xml:space="preserve">agreed to introduce new event types to support combination of eventAx and event Hx, as per </w:t>
      </w:r>
      <w:r w:rsidR="00F77670">
        <w:rPr>
          <w:rFonts w:eastAsia="맑은 고딕"/>
          <w:i w:val="0"/>
          <w:iCs/>
          <w:sz w:val="20"/>
          <w:szCs w:val="28"/>
          <w:lang w:eastAsia="ko-KR"/>
        </w:rPr>
        <w:t xml:space="preserve">below. </w:t>
      </w:r>
    </w:p>
    <w:p w14:paraId="7163BAA1" w14:textId="77777777" w:rsidR="00F77670" w:rsidRPr="008B3285" w:rsidRDefault="00F77670" w:rsidP="00F77670">
      <w:pPr>
        <w:pStyle w:val="Doc-text2"/>
        <w:pBdr>
          <w:top w:val="single" w:sz="4" w:space="1" w:color="auto"/>
          <w:left w:val="single" w:sz="4" w:space="4" w:color="auto"/>
          <w:bottom w:val="single" w:sz="4" w:space="1" w:color="auto"/>
          <w:right w:val="single" w:sz="4" w:space="4" w:color="auto"/>
        </w:pBdr>
        <w:ind w:leftChars="29" w:left="421"/>
        <w:rPr>
          <w:b/>
          <w:bCs/>
        </w:rPr>
      </w:pPr>
      <w:r w:rsidRPr="008B3285">
        <w:rPr>
          <w:b/>
          <w:bCs/>
        </w:rPr>
        <w:t>Agreements</w:t>
      </w:r>
    </w:p>
    <w:p w14:paraId="19FBA79B" w14:textId="77777777" w:rsidR="00F77670" w:rsidRPr="00810733" w:rsidRDefault="00F77670" w:rsidP="00F77670">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810733">
        <w:rPr>
          <w:szCs w:val="28"/>
        </w:rPr>
        <w:t xml:space="preserve">New event types will be introduced on the combination of event Ax and event Hx, at least for event A4 + event H1/H2. </w:t>
      </w:r>
      <w:r w:rsidRPr="005267F1">
        <w:rPr>
          <w:szCs w:val="28"/>
          <w:highlight w:val="yellow"/>
        </w:rPr>
        <w:t>FFS for other event Ax + event H1/</w:t>
      </w:r>
      <w:r w:rsidRPr="001C0759">
        <w:rPr>
          <w:szCs w:val="28"/>
          <w:highlight w:val="yellow"/>
        </w:rPr>
        <w:t>H2. FFS on details, e.g. whether to include one height threshold (H1 or H2 threshold) or a height range (both H1 and H2 threshold) in the new event, how to configure height-dependent numberOfTriggeringCells, etc</w:t>
      </w:r>
      <w:r w:rsidRPr="00810733">
        <w:rPr>
          <w:szCs w:val="28"/>
        </w:rPr>
        <w:t>.    This will be applied to all height dependent MR parameters.</w:t>
      </w:r>
    </w:p>
    <w:p w14:paraId="2E98216C" w14:textId="30F2134B" w:rsidR="003215EA" w:rsidRDefault="003215EA" w:rsidP="003215EA">
      <w:pPr>
        <w:pStyle w:val="Comments"/>
        <w:rPr>
          <w:rFonts w:eastAsia="맑은 고딕"/>
          <w:i w:val="0"/>
          <w:iCs/>
          <w:sz w:val="20"/>
          <w:szCs w:val="28"/>
          <w:lang w:eastAsia="ko-KR"/>
        </w:rPr>
      </w:pPr>
      <w:r>
        <w:rPr>
          <w:rFonts w:eastAsia="맑은 고딕"/>
          <w:i w:val="0"/>
          <w:iCs/>
          <w:sz w:val="20"/>
          <w:szCs w:val="28"/>
          <w:lang w:eastAsia="ko-KR"/>
        </w:rPr>
        <w:t xml:space="preserve">For </w:t>
      </w:r>
      <w:r w:rsidR="00F77670">
        <w:rPr>
          <w:rFonts w:eastAsia="맑은 고딕" w:hint="eastAsia"/>
          <w:i w:val="0"/>
          <w:iCs/>
          <w:sz w:val="20"/>
          <w:szCs w:val="28"/>
          <w:lang w:eastAsia="ko-KR"/>
        </w:rPr>
        <w:t xml:space="preserve">the first FFS part, </w:t>
      </w:r>
      <w:r>
        <w:rPr>
          <w:rFonts w:eastAsia="맑은 고딕"/>
          <w:i w:val="0"/>
          <w:iCs/>
          <w:sz w:val="20"/>
          <w:szCs w:val="28"/>
          <w:lang w:eastAsia="ko-KR"/>
        </w:rPr>
        <w:t xml:space="preserve">we understand that the main intent of supporting such event combination is to detect airborne interference characteristics in accordance with height range. Thus, it is beneficial to support both event A3 + event H1/2 and event A5 + event H1/2 via new event types. </w:t>
      </w:r>
    </w:p>
    <w:p w14:paraId="26609C9E" w14:textId="087717EC" w:rsidR="003215EA" w:rsidRPr="00810733" w:rsidRDefault="003215EA" w:rsidP="003215EA">
      <w:pPr>
        <w:pStyle w:val="Comments"/>
        <w:rPr>
          <w:rFonts w:eastAsia="맑은 고딕"/>
          <w:b/>
          <w:i w:val="0"/>
          <w:iCs/>
          <w:sz w:val="20"/>
          <w:szCs w:val="28"/>
          <w:lang w:eastAsia="ko-KR"/>
        </w:rPr>
      </w:pPr>
      <w:r w:rsidRPr="00702A9E">
        <w:rPr>
          <w:rFonts w:eastAsia="맑은 고딕"/>
          <w:b/>
          <w:i w:val="0"/>
          <w:iCs/>
          <w:sz w:val="20"/>
          <w:szCs w:val="28"/>
          <w:lang w:eastAsia="ko-KR"/>
        </w:rPr>
        <w:t xml:space="preserve">Proposal </w:t>
      </w:r>
      <w:r w:rsidR="007C5860">
        <w:rPr>
          <w:rFonts w:eastAsia="맑은 고딕"/>
          <w:b/>
          <w:i w:val="0"/>
          <w:iCs/>
          <w:sz w:val="20"/>
          <w:szCs w:val="28"/>
          <w:lang w:eastAsia="ko-KR"/>
        </w:rPr>
        <w:t>7</w:t>
      </w:r>
      <w:r w:rsidRPr="00702A9E">
        <w:rPr>
          <w:rFonts w:eastAsia="맑은 고딕"/>
          <w:b/>
          <w:i w:val="0"/>
          <w:iCs/>
          <w:sz w:val="20"/>
          <w:szCs w:val="28"/>
          <w:lang w:eastAsia="ko-KR"/>
        </w:rPr>
        <w:t xml:space="preserve">: </w:t>
      </w:r>
      <w:r w:rsidR="00CF49E6">
        <w:rPr>
          <w:rFonts w:eastAsia="맑은 고딕"/>
          <w:b/>
          <w:i w:val="0"/>
          <w:iCs/>
          <w:sz w:val="20"/>
          <w:szCs w:val="28"/>
          <w:lang w:eastAsia="ko-KR"/>
        </w:rPr>
        <w:t>E</w:t>
      </w:r>
      <w:r>
        <w:rPr>
          <w:rFonts w:eastAsia="맑은 고딕"/>
          <w:b/>
          <w:i w:val="0"/>
          <w:iCs/>
          <w:sz w:val="20"/>
          <w:szCs w:val="28"/>
          <w:lang w:eastAsia="ko-KR"/>
        </w:rPr>
        <w:t xml:space="preserve">vent A3 + event H1/2 and event A5 + event H1/2 are </w:t>
      </w:r>
      <w:r w:rsidR="007C5860">
        <w:rPr>
          <w:rFonts w:eastAsia="맑은 고딕"/>
          <w:b/>
          <w:i w:val="0"/>
          <w:iCs/>
          <w:sz w:val="20"/>
          <w:szCs w:val="28"/>
          <w:lang w:eastAsia="ko-KR"/>
        </w:rPr>
        <w:t xml:space="preserve">also </w:t>
      </w:r>
      <w:r>
        <w:rPr>
          <w:rFonts w:eastAsia="맑은 고딕"/>
          <w:b/>
          <w:i w:val="0"/>
          <w:iCs/>
          <w:sz w:val="20"/>
          <w:szCs w:val="28"/>
          <w:lang w:eastAsia="ko-KR"/>
        </w:rPr>
        <w:t xml:space="preserve">supported by introducing new event types. </w:t>
      </w:r>
    </w:p>
    <w:p w14:paraId="4BD93697" w14:textId="6BAFC770" w:rsidR="00116F4B" w:rsidRDefault="00116F4B" w:rsidP="00116F4B">
      <w:pPr>
        <w:spacing w:before="240"/>
        <w:jc w:val="both"/>
        <w:rPr>
          <w:rFonts w:ascii="Arial" w:eastAsia="맑은 고딕" w:hAnsi="Arial" w:cs="Arial"/>
          <w:lang w:eastAsia="ko-KR"/>
        </w:rPr>
      </w:pPr>
      <w:r>
        <w:rPr>
          <w:rFonts w:ascii="Arial" w:eastAsia="맑은 고딕" w:hAnsi="Arial" w:cs="Arial"/>
          <w:lang w:eastAsia="ko-KR"/>
        </w:rPr>
        <w:t xml:space="preserve">Our understanding is that one height range can be expressed by one height region 1) with upper bound, 2) with lower bound or 3) with upper and lower bound. It means that both Alt.1 and Alt.2 can be specified depending on network configuration with height range </w:t>
      </w:r>
    </w:p>
    <w:p w14:paraId="71B79FF3" w14:textId="77777777" w:rsidR="00116F4B" w:rsidRDefault="00462E0A" w:rsidP="00116F4B">
      <w:pPr>
        <w:pStyle w:val="af0"/>
        <w:numPr>
          <w:ilvl w:val="0"/>
          <w:numId w:val="12"/>
        </w:numPr>
        <w:spacing w:before="240"/>
        <w:jc w:val="both"/>
        <w:rPr>
          <w:rFonts w:ascii="Arial" w:eastAsia="맑은 고딕" w:hAnsi="Arial" w:cs="Arial"/>
          <w:lang w:eastAsia="ko-KR"/>
        </w:rPr>
      </w:pPr>
      <w:r w:rsidRPr="00116F4B">
        <w:rPr>
          <w:rFonts w:ascii="Arial" w:eastAsia="맑은 고딕" w:hAnsi="Arial" w:cs="Arial"/>
          <w:lang w:eastAsia="ko-KR"/>
        </w:rPr>
        <w:lastRenderedPageBreak/>
        <w:t>Alt.1: CombinedEventX (A4+H1): Neighbour becomes better than absolute threshold AND the Aerial UE height is above a threshold</w:t>
      </w:r>
    </w:p>
    <w:p w14:paraId="5F1AA376" w14:textId="5DCF3881" w:rsidR="00462E0A" w:rsidRPr="00116F4B" w:rsidRDefault="00462E0A" w:rsidP="00116F4B">
      <w:pPr>
        <w:pStyle w:val="af0"/>
        <w:numPr>
          <w:ilvl w:val="0"/>
          <w:numId w:val="12"/>
        </w:numPr>
        <w:spacing w:before="240"/>
        <w:jc w:val="both"/>
        <w:rPr>
          <w:rFonts w:ascii="Arial" w:eastAsia="맑은 고딕" w:hAnsi="Arial" w:cs="Arial"/>
          <w:lang w:eastAsia="ko-KR"/>
        </w:rPr>
      </w:pPr>
      <w:r w:rsidRPr="00116F4B">
        <w:rPr>
          <w:rFonts w:ascii="Arial" w:eastAsia="맑은 고딕" w:hAnsi="Arial" w:cs="Arial"/>
          <w:lang w:eastAsia="ko-KR"/>
        </w:rPr>
        <w:t xml:space="preserve">Alt. 2: CombinedEventX (A4+H1+H2): Neighbour becomes better than absolute threshold AND the Aerial UE height is above a threshold 1 AND the Aerial UE height is below a threshold 2 </w:t>
      </w:r>
    </w:p>
    <w:p w14:paraId="43D57366" w14:textId="5E7E6C23" w:rsidR="00116F4B" w:rsidRPr="00810733" w:rsidRDefault="00116F4B" w:rsidP="00116F4B">
      <w:pPr>
        <w:pStyle w:val="Comments"/>
        <w:rPr>
          <w:rFonts w:eastAsia="맑은 고딕"/>
          <w:b/>
          <w:i w:val="0"/>
          <w:iCs/>
          <w:sz w:val="20"/>
          <w:szCs w:val="28"/>
          <w:lang w:eastAsia="ko-KR"/>
        </w:rPr>
      </w:pPr>
      <w:r w:rsidRPr="00702A9E">
        <w:rPr>
          <w:rFonts w:eastAsia="맑은 고딕"/>
          <w:b/>
          <w:i w:val="0"/>
          <w:iCs/>
          <w:sz w:val="20"/>
          <w:szCs w:val="28"/>
          <w:lang w:eastAsia="ko-KR"/>
        </w:rPr>
        <w:t xml:space="preserve">Proposal </w:t>
      </w:r>
      <w:r w:rsidR="00CF49E6">
        <w:rPr>
          <w:rFonts w:eastAsia="맑은 고딕"/>
          <w:b/>
          <w:i w:val="0"/>
          <w:iCs/>
          <w:sz w:val="20"/>
          <w:szCs w:val="28"/>
          <w:lang w:eastAsia="ko-KR"/>
        </w:rPr>
        <w:t>8</w:t>
      </w:r>
      <w:r w:rsidRPr="00702A9E">
        <w:rPr>
          <w:rFonts w:eastAsia="맑은 고딕"/>
          <w:b/>
          <w:i w:val="0"/>
          <w:iCs/>
          <w:sz w:val="20"/>
          <w:szCs w:val="28"/>
          <w:lang w:eastAsia="ko-KR"/>
        </w:rPr>
        <w:t xml:space="preserve">: </w:t>
      </w:r>
      <w:r w:rsidR="009B0B9E">
        <w:rPr>
          <w:rFonts w:eastAsia="맑은 고딕"/>
          <w:b/>
          <w:i w:val="0"/>
          <w:iCs/>
          <w:sz w:val="20"/>
          <w:szCs w:val="28"/>
          <w:lang w:eastAsia="ko-KR"/>
        </w:rPr>
        <w:t xml:space="preserve">Introduce a height range in new event types i.e. </w:t>
      </w:r>
      <w:r w:rsidR="009B0B9E">
        <w:rPr>
          <w:rFonts w:eastAsia="맑은 고딕" w:hint="eastAsia"/>
          <w:b/>
          <w:i w:val="0"/>
          <w:iCs/>
          <w:sz w:val="20"/>
          <w:szCs w:val="28"/>
          <w:lang w:eastAsia="ko-KR"/>
        </w:rPr>
        <w:t xml:space="preserve">it can be </w:t>
      </w:r>
      <w:r w:rsidR="009B0B9E">
        <w:rPr>
          <w:rFonts w:eastAsia="맑은 고딕"/>
          <w:b/>
          <w:i w:val="0"/>
          <w:iCs/>
          <w:sz w:val="20"/>
          <w:szCs w:val="28"/>
          <w:lang w:eastAsia="ko-KR"/>
        </w:rPr>
        <w:t xml:space="preserve">height region 1) with upper bound, 2) with lower bound, or 3) with upper and lower bound. </w:t>
      </w:r>
    </w:p>
    <w:p w14:paraId="5532FCB6" w14:textId="105E590D" w:rsidR="001600DA" w:rsidRDefault="001600DA" w:rsidP="0043727A">
      <w:pPr>
        <w:spacing w:before="240"/>
        <w:jc w:val="both"/>
        <w:rPr>
          <w:rFonts w:ascii="Arial" w:eastAsia="맑은 고딕" w:hAnsi="Arial" w:cs="Arial"/>
          <w:lang w:eastAsia="ko-KR"/>
        </w:rPr>
      </w:pPr>
      <w:r>
        <w:rPr>
          <w:rFonts w:ascii="Arial" w:eastAsia="맑은 고딕" w:hAnsi="Arial" w:cs="Arial" w:hint="eastAsia"/>
          <w:lang w:eastAsia="ko-KR"/>
        </w:rPr>
        <w:t xml:space="preserve">In general, we should aim for </w:t>
      </w:r>
      <w:r>
        <w:rPr>
          <w:rFonts w:ascii="Arial" w:eastAsia="맑은 고딕" w:hAnsi="Arial" w:cs="Arial"/>
          <w:lang w:eastAsia="ko-KR"/>
        </w:rPr>
        <w:t xml:space="preserve">a common framework for height-dependent more-than-one configurations and new </w:t>
      </w:r>
      <w:r w:rsidRPr="001600DA">
        <w:rPr>
          <w:rFonts w:ascii="Arial" w:eastAsia="맑은 고딕" w:hAnsi="Arial" w:cs="Arial"/>
          <w:lang w:eastAsia="ko-KR"/>
        </w:rPr>
        <w:t>event types for combined events</w:t>
      </w:r>
      <w:r>
        <w:rPr>
          <w:rFonts w:ascii="Arial" w:eastAsia="맑은 고딕" w:hAnsi="Arial" w:cs="Arial"/>
          <w:lang w:eastAsia="ko-KR"/>
        </w:rPr>
        <w:t xml:space="preserve">. Since we agreed to </w:t>
      </w:r>
      <w:r w:rsidR="004863DF">
        <w:rPr>
          <w:rFonts w:ascii="Arial" w:eastAsia="맑은 고딕" w:hAnsi="Arial" w:cs="Arial"/>
          <w:lang w:eastAsia="ko-KR"/>
        </w:rPr>
        <w:t xml:space="preserve">add height-based list of SSB-ToMeasure in MO i.e. each entry in the list is associated with height range and hysteresis. In this sense, one may wonder whether more than one height range can be configured in new event type for combined events i.e. different event A4 thresholds associated with different height ranges. </w:t>
      </w:r>
    </w:p>
    <w:p w14:paraId="0F19F303" w14:textId="3F17D128" w:rsidR="004863DF" w:rsidRPr="004863DF" w:rsidRDefault="004863DF" w:rsidP="0043727A">
      <w:pPr>
        <w:spacing w:before="240"/>
        <w:jc w:val="both"/>
        <w:rPr>
          <w:rFonts w:ascii="Arial" w:eastAsia="맑은 고딕" w:hAnsi="Arial" w:cs="Arial"/>
          <w:b/>
          <w:lang w:eastAsia="ko-KR"/>
        </w:rPr>
      </w:pPr>
      <w:r w:rsidRPr="004863DF">
        <w:rPr>
          <w:rFonts w:ascii="Arial" w:eastAsia="맑은 고딕" w:hAnsi="Arial" w:cs="Arial"/>
          <w:b/>
          <w:lang w:eastAsia="ko-KR"/>
        </w:rPr>
        <w:t xml:space="preserve">Proposal </w:t>
      </w:r>
      <w:r w:rsidR="00CF49E6">
        <w:rPr>
          <w:rFonts w:ascii="Arial" w:eastAsia="맑은 고딕" w:hAnsi="Arial" w:cs="Arial"/>
          <w:b/>
          <w:lang w:eastAsia="ko-KR"/>
        </w:rPr>
        <w:t>9</w:t>
      </w:r>
      <w:r w:rsidRPr="004863DF">
        <w:rPr>
          <w:rFonts w:ascii="Arial" w:eastAsia="맑은 고딕" w:hAnsi="Arial" w:cs="Arial"/>
          <w:b/>
          <w:lang w:eastAsia="ko-KR"/>
        </w:rPr>
        <w:t xml:space="preserve">: </w:t>
      </w:r>
      <w:r>
        <w:rPr>
          <w:rFonts w:ascii="Arial" w:eastAsia="맑은 고딕" w:hAnsi="Arial" w:cs="Arial"/>
          <w:b/>
          <w:lang w:eastAsia="ko-KR"/>
        </w:rPr>
        <w:t xml:space="preserve">RAN2 to discuss whether more than one height range can be configured in new event type for combined events.   </w:t>
      </w:r>
    </w:p>
    <w:p w14:paraId="5235ACCB" w14:textId="32A9E0F0" w:rsidR="00A72401" w:rsidRDefault="00A72401" w:rsidP="00A72401">
      <w:pPr>
        <w:pStyle w:val="2"/>
        <w:rPr>
          <w:rFonts w:eastAsia="맑은 고딕"/>
          <w:lang w:val="en-US" w:eastAsia="ko-KR"/>
        </w:rPr>
      </w:pPr>
      <w:r>
        <w:rPr>
          <w:rFonts w:eastAsia="맑은 고딕"/>
          <w:lang w:val="en-US" w:eastAsia="ko-KR"/>
        </w:rPr>
        <w:t>2.</w:t>
      </w:r>
      <w:r w:rsidR="00E30EE5">
        <w:rPr>
          <w:rFonts w:eastAsia="맑은 고딕"/>
          <w:lang w:val="en-US" w:eastAsia="ko-KR"/>
        </w:rPr>
        <w:t>5</w:t>
      </w:r>
      <w:r>
        <w:rPr>
          <w:rFonts w:eastAsia="맑은 고딕"/>
          <w:lang w:val="en-US" w:eastAsia="ko-KR"/>
        </w:rPr>
        <w:tab/>
        <w:t xml:space="preserve">User consent for location reporting </w:t>
      </w:r>
    </w:p>
    <w:p w14:paraId="02CBC7D4" w14:textId="550471DB" w:rsidR="00A72401" w:rsidRDefault="00815E64" w:rsidP="00AE05B6">
      <w:pPr>
        <w:rPr>
          <w:rFonts w:ascii="Arial" w:eastAsia="맑은 고딕" w:hAnsi="Arial" w:cs="Arial"/>
          <w:lang w:val="en-US" w:eastAsia="ko-KR"/>
        </w:rPr>
      </w:pPr>
      <w:r>
        <w:rPr>
          <w:rFonts w:ascii="Arial" w:eastAsia="맑은 고딕" w:hAnsi="Arial" w:cs="Arial"/>
          <w:lang w:val="en-US" w:eastAsia="ko-KR"/>
        </w:rPr>
        <w:t xml:space="preserve">RAN2 could not reach a consensus whether user conset is needed for location reporting in NR UAV as per below agreement. </w:t>
      </w:r>
    </w:p>
    <w:p w14:paraId="4FDB73DC" w14:textId="77777777" w:rsidR="00815E64" w:rsidRPr="00FC4C58" w:rsidRDefault="00815E64" w:rsidP="00815E64">
      <w:pPr>
        <w:pStyle w:val="Doc-text2"/>
        <w:pBdr>
          <w:top w:val="single" w:sz="4" w:space="1" w:color="auto"/>
          <w:left w:val="single" w:sz="4" w:space="4" w:color="auto"/>
          <w:bottom w:val="single" w:sz="4" w:space="1" w:color="auto"/>
          <w:right w:val="single" w:sz="4" w:space="4" w:color="auto"/>
        </w:pBdr>
        <w:ind w:leftChars="129" w:left="621"/>
        <w:rPr>
          <w:b/>
          <w:bCs/>
        </w:rPr>
      </w:pPr>
      <w:r w:rsidRPr="00FC4C58">
        <w:rPr>
          <w:b/>
          <w:bCs/>
        </w:rPr>
        <w:t>Agreements</w:t>
      </w:r>
    </w:p>
    <w:p w14:paraId="30F8AD98" w14:textId="77777777" w:rsidR="00815E64" w:rsidRPr="00815E64" w:rsidRDefault="00815E64" w:rsidP="00815E64">
      <w:pPr>
        <w:pStyle w:val="Doc-text2"/>
        <w:numPr>
          <w:ilvl w:val="0"/>
          <w:numId w:val="6"/>
        </w:numPr>
        <w:pBdr>
          <w:top w:val="single" w:sz="4" w:space="1" w:color="auto"/>
          <w:left w:val="single" w:sz="4" w:space="4" w:color="auto"/>
          <w:bottom w:val="single" w:sz="4" w:space="1" w:color="auto"/>
          <w:right w:val="single" w:sz="4" w:space="4" w:color="auto"/>
        </w:pBdr>
        <w:ind w:leftChars="129" w:left="618"/>
      </w:pPr>
      <w:r>
        <w:t xml:space="preserve">Use LTE principle as a baseline, introduce similar event H1 (aerial UE height become higher than threshold) and H2 (aerial UE height become lower than threshold.  FFS if further NR enhancements are needed.  </w:t>
      </w:r>
      <w:r w:rsidRPr="00815E64">
        <w:t>FFS study scaling of RRM parameters (e.g. which parameters and what is the purpose/benefit of the scaling and how)</w:t>
      </w:r>
    </w:p>
    <w:p w14:paraId="4F285E8F" w14:textId="77777777" w:rsidR="00815E64" w:rsidRDefault="00815E64" w:rsidP="00815E64">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 xml:space="preserve">FFS how to limit excessive measurements and measurement reporting </w:t>
      </w:r>
    </w:p>
    <w:p w14:paraId="5AC07295" w14:textId="77777777" w:rsidR="00815E64" w:rsidRDefault="00815E64" w:rsidP="00815E64">
      <w:pPr>
        <w:pStyle w:val="Doc-text2"/>
        <w:pBdr>
          <w:top w:val="single" w:sz="4" w:space="1" w:color="auto"/>
          <w:left w:val="single" w:sz="4" w:space="4" w:color="auto"/>
          <w:bottom w:val="single" w:sz="4" w:space="1" w:color="auto"/>
          <w:right w:val="single" w:sz="4" w:space="4" w:color="auto"/>
        </w:pBdr>
        <w:ind w:leftChars="129" w:left="621"/>
        <w:rPr>
          <w:lang w:val="en-US"/>
        </w:rPr>
      </w:pPr>
      <w:r w:rsidRPr="00815E64">
        <w:rPr>
          <w:highlight w:val="yellow"/>
          <w:lang w:val="en-US"/>
        </w:rPr>
        <w:t>FFS if user consent is needed for location reporting in CONNECTED</w:t>
      </w:r>
    </w:p>
    <w:p w14:paraId="23F8A7C8" w14:textId="77777777" w:rsidR="00815E64" w:rsidRDefault="00815E64" w:rsidP="00815E64">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 xml:space="preserve">FFS </w:t>
      </w:r>
      <w:r>
        <w:t>study the vertical movement and associated mobility for UAV UEs</w:t>
      </w:r>
    </w:p>
    <w:p w14:paraId="3F5F1B5E" w14:textId="77777777" w:rsidR="00815E64" w:rsidRDefault="00815E64" w:rsidP="00815E64">
      <w:pPr>
        <w:spacing w:before="240"/>
        <w:rPr>
          <w:rFonts w:ascii="Arial" w:eastAsia="맑은 고딕" w:hAnsi="Arial" w:cs="Arial"/>
          <w:lang w:val="en-US" w:eastAsia="ko-KR"/>
        </w:rPr>
      </w:pPr>
      <w:r>
        <w:rPr>
          <w:rFonts w:ascii="Arial" w:eastAsia="맑은 고딕" w:hAnsi="Arial" w:cs="Arial" w:hint="eastAsia"/>
          <w:lang w:val="en-US" w:eastAsia="ko-KR"/>
        </w:rPr>
        <w:t xml:space="preserve">Since </w:t>
      </w:r>
      <w:r>
        <w:rPr>
          <w:rFonts w:ascii="Arial" w:eastAsia="맑은 고딕" w:hAnsi="Arial" w:cs="Arial"/>
          <w:lang w:val="en-US" w:eastAsia="ko-KR"/>
        </w:rPr>
        <w:t xml:space="preserve">there was lengthy discussion on the necessity of user consent during Rel-17 NTN, one may consider that RAN2 should indicate to SA3 eariler whether there are potential issues in NR UAV. But we understand that the conclusion in Rel-17 NTN was that NW implementation (e.g. proprietary mechanims or provisonal means) can handle potential issues of user consent appropriately, and standard solutions will be studied in Rel-18 SI. In our understanding, </w:t>
      </w:r>
      <w:r>
        <w:rPr>
          <w:rFonts w:ascii="Arial" w:eastAsia="맑은 고딕" w:hAnsi="Arial" w:cs="Arial" w:hint="eastAsia"/>
          <w:lang w:val="en-US" w:eastAsia="ko-KR"/>
        </w:rPr>
        <w:t>the conclusion of Rel-17 NTN can be applied to NR UAV</w:t>
      </w:r>
      <w:r>
        <w:rPr>
          <w:rFonts w:ascii="Arial" w:eastAsia="맑은 고딕" w:hAnsi="Arial" w:cs="Arial"/>
          <w:lang w:val="en-US" w:eastAsia="ko-KR"/>
        </w:rPr>
        <w:t>, if requested by other WGs (e.g. SA2 and SA3)</w:t>
      </w:r>
      <w:r>
        <w:rPr>
          <w:rFonts w:ascii="Arial" w:eastAsia="맑은 고딕" w:hAnsi="Arial" w:cs="Arial" w:hint="eastAsia"/>
          <w:lang w:val="en-US" w:eastAsia="ko-KR"/>
        </w:rPr>
        <w:t xml:space="preserve">. </w:t>
      </w:r>
      <w:r>
        <w:rPr>
          <w:rFonts w:ascii="Arial" w:eastAsia="맑은 고딕" w:hAnsi="Arial" w:cs="Arial"/>
          <w:lang w:val="en-US" w:eastAsia="ko-KR"/>
        </w:rPr>
        <w:t xml:space="preserve">In addition, location reporting will not be much different between LTE UAV and NR UAV. As there is no requirement on user consent for aerial UE's location reporting in LTE, it seems strange to have it solely in NR. Given the limited TU for this WI, we suggest to follow LTE design unless there is a request from other WGs e.g. SA2 and SA3. </w:t>
      </w:r>
    </w:p>
    <w:p w14:paraId="0FAC519F" w14:textId="07301578" w:rsidR="00815E64" w:rsidRDefault="00815E64" w:rsidP="00815E64">
      <w:pPr>
        <w:rPr>
          <w:rFonts w:ascii="Arial" w:eastAsia="맑은 고딕" w:hAnsi="Arial" w:cs="Arial"/>
          <w:b/>
          <w:lang w:val="en-US" w:eastAsia="ko-KR"/>
        </w:rPr>
      </w:pPr>
      <w:r>
        <w:rPr>
          <w:rFonts w:ascii="Arial" w:eastAsia="맑은 고딕" w:hAnsi="Arial" w:cs="Arial"/>
          <w:b/>
          <w:lang w:val="en-US" w:eastAsia="ko-KR"/>
        </w:rPr>
        <w:t xml:space="preserve">Proposal </w:t>
      </w:r>
      <w:r w:rsidR="00B47DCD">
        <w:rPr>
          <w:rFonts w:ascii="Arial" w:eastAsia="맑은 고딕" w:hAnsi="Arial" w:cs="Arial"/>
          <w:b/>
          <w:lang w:val="en-US" w:eastAsia="ko-KR"/>
        </w:rPr>
        <w:t>10</w:t>
      </w:r>
      <w:r>
        <w:rPr>
          <w:rFonts w:ascii="Arial" w:eastAsia="맑은 고딕" w:hAnsi="Arial" w:cs="Arial"/>
          <w:b/>
          <w:lang w:val="en-US" w:eastAsia="ko-KR"/>
        </w:rPr>
        <w:t>:</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user consent for UAV use case in Rel-18, unless there is a request from other WGs (e.g. SA2 and SA3).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F7F7F8F" w14:textId="5A32BC8D" w:rsidR="005B15B6" w:rsidRDefault="005B15B6" w:rsidP="001D11AC">
      <w:pPr>
        <w:rPr>
          <w:rFonts w:ascii="Arial" w:eastAsia="맑은 고딕" w:hAnsi="Arial" w:cs="Arial"/>
          <w:u w:val="single"/>
          <w:lang w:eastAsia="ko-KR"/>
        </w:rPr>
      </w:pPr>
      <w:r w:rsidRPr="005B15B6">
        <w:rPr>
          <w:rFonts w:ascii="Arial" w:eastAsia="맑은 고딕" w:hAnsi="Arial" w:cs="Arial"/>
          <w:u w:val="single"/>
          <w:lang w:eastAsia="ko-KR"/>
        </w:rPr>
        <w:t>Content of the measurement report for event H1/2</w:t>
      </w:r>
      <w:r>
        <w:rPr>
          <w:rFonts w:ascii="Arial" w:eastAsia="맑은 고딕" w:hAnsi="Arial" w:cs="Arial" w:hint="eastAsia"/>
          <w:u w:val="single"/>
          <w:lang w:eastAsia="ko-KR"/>
        </w:rPr>
        <w:t>:</w:t>
      </w:r>
    </w:p>
    <w:p w14:paraId="528DB167" w14:textId="20DBAC23" w:rsidR="0043290B" w:rsidRDefault="0043290B" w:rsidP="0043290B">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1</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When event H1 or event H2 triggers, location information (e.g. the IE </w:t>
      </w:r>
      <w:r>
        <w:rPr>
          <w:rFonts w:ascii="Arial" w:eastAsia="맑은 고딕" w:hAnsi="Arial" w:cs="Arial"/>
          <w:b/>
          <w:i/>
          <w:lang w:eastAsia="ko-KR"/>
        </w:rPr>
        <w:t>CommonLocationInfo)</w:t>
      </w:r>
      <w:r>
        <w:rPr>
          <w:rFonts w:ascii="Arial" w:eastAsia="맑은 고딕" w:hAnsi="Arial" w:cs="Arial"/>
          <w:b/>
          <w:lang w:eastAsia="ko-KR"/>
        </w:rPr>
        <w:t xml:space="preserve"> is included in the measurement report </w:t>
      </w:r>
      <w:r w:rsidRPr="00656768">
        <w:rPr>
          <w:rFonts w:ascii="Arial" w:eastAsia="맑은 고딕" w:hAnsi="Arial" w:cs="Arial"/>
          <w:b/>
          <w:lang w:eastAsia="ko-KR"/>
        </w:rPr>
        <w:t xml:space="preserve">as </w:t>
      </w:r>
      <w:r>
        <w:rPr>
          <w:rFonts w:ascii="Arial" w:eastAsia="맑은 고딕" w:hAnsi="Arial" w:cs="Arial"/>
          <w:b/>
          <w:lang w:eastAsia="ko-KR"/>
        </w:rPr>
        <w:t xml:space="preserve">in legacy. </w:t>
      </w:r>
    </w:p>
    <w:p w14:paraId="56394CD8" w14:textId="77777777" w:rsidR="001D7AA6" w:rsidRDefault="001D7AA6" w:rsidP="001D7AA6">
      <w:pPr>
        <w:spacing w:before="240"/>
        <w:jc w:val="both"/>
        <w:rPr>
          <w:rFonts w:ascii="Arial" w:eastAsia="맑은 고딕" w:hAnsi="Arial" w:cs="Arial"/>
          <w:b/>
          <w:lang w:eastAsia="ko-KR"/>
        </w:rPr>
      </w:pPr>
      <w:r w:rsidRPr="005A7013">
        <w:rPr>
          <w:rFonts w:ascii="Arial" w:eastAsia="맑은 고딕" w:hAnsi="Arial" w:cs="Arial"/>
          <w:b/>
          <w:lang w:eastAsia="ko-KR"/>
        </w:rPr>
        <w:t xml:space="preserve">Proposal </w:t>
      </w:r>
      <w:r>
        <w:rPr>
          <w:rFonts w:ascii="Arial" w:eastAsia="맑은 고딕" w:hAnsi="Arial" w:cs="Arial"/>
          <w:b/>
          <w:lang w:eastAsia="ko-KR"/>
        </w:rPr>
        <w:t>2</w:t>
      </w:r>
      <w:r w:rsidRPr="005A7013">
        <w:rPr>
          <w:rFonts w:ascii="Arial" w:eastAsia="맑은 고딕" w:hAnsi="Arial" w:cs="Arial"/>
          <w:b/>
          <w:lang w:eastAsia="ko-KR"/>
        </w:rPr>
        <w:t xml:space="preserve">: </w:t>
      </w:r>
      <w:r>
        <w:rPr>
          <w:rFonts w:ascii="Arial" w:eastAsia="맑은 고딕" w:hAnsi="Arial" w:cs="Arial"/>
          <w:b/>
          <w:lang w:eastAsia="ko-KR"/>
        </w:rPr>
        <w:t xml:space="preserve">RAN2 to discuss whether network can control inclusion of all or subset of </w:t>
      </w:r>
      <w:r>
        <w:rPr>
          <w:rFonts w:ascii="Arial" w:eastAsia="맑은 고딕" w:hAnsi="Arial" w:cs="Arial"/>
          <w:b/>
          <w:i/>
          <w:lang w:eastAsia="ko-KR"/>
        </w:rPr>
        <w:t xml:space="preserve">measResultServMOs </w:t>
      </w:r>
      <w:r>
        <w:rPr>
          <w:rFonts w:ascii="Arial" w:eastAsia="맑은 고딕" w:hAnsi="Arial" w:cs="Arial"/>
          <w:b/>
          <w:lang w:eastAsia="ko-KR"/>
        </w:rPr>
        <w:t>in the measurement report when event H1 or event H2 triggers. FFS on network configuration details.</w:t>
      </w:r>
    </w:p>
    <w:p w14:paraId="717F1B66" w14:textId="29945A81" w:rsidR="003D3E92" w:rsidRDefault="003D3E92" w:rsidP="001D11AC">
      <w:pPr>
        <w:rPr>
          <w:rFonts w:ascii="Arial" w:eastAsia="맑은 고딕" w:hAnsi="Arial" w:cs="Arial"/>
          <w:u w:val="single"/>
          <w:lang w:eastAsia="ko-KR"/>
        </w:rPr>
      </w:pPr>
      <w:r w:rsidRPr="003D3E92">
        <w:rPr>
          <w:rFonts w:ascii="Arial" w:eastAsia="맑은 고딕" w:hAnsi="Arial" w:cs="Arial"/>
          <w:u w:val="single"/>
          <w:lang w:eastAsia="ko-KR"/>
        </w:rPr>
        <w:t>Height-</w:t>
      </w:r>
      <w:r w:rsidRPr="003D3E92">
        <w:rPr>
          <w:rFonts w:ascii="Arial" w:eastAsia="맑은 고딕" w:hAnsi="Arial" w:cs="Arial" w:hint="eastAsia"/>
          <w:u w:val="single"/>
          <w:lang w:eastAsia="ko-KR"/>
        </w:rPr>
        <w:t>d</w:t>
      </w:r>
      <w:r w:rsidRPr="003D3E92">
        <w:rPr>
          <w:rFonts w:ascii="Arial" w:eastAsia="맑은 고딕" w:hAnsi="Arial" w:cs="Arial"/>
          <w:u w:val="single"/>
          <w:lang w:eastAsia="ko-KR"/>
        </w:rPr>
        <w:t>ependent more-than-one configurations in MO</w:t>
      </w:r>
      <w:r>
        <w:rPr>
          <w:rFonts w:ascii="Arial" w:eastAsia="맑은 고딕" w:hAnsi="Arial" w:cs="Arial"/>
          <w:u w:val="single"/>
          <w:lang w:eastAsia="ko-KR"/>
        </w:rPr>
        <w:t>:</w:t>
      </w:r>
    </w:p>
    <w:p w14:paraId="0C2F8ADF" w14:textId="77777777" w:rsidR="00E564F7" w:rsidRDefault="00E564F7" w:rsidP="00E564F7">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3</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For MO configuration parameters, RAN2 to confirm that only SSB-ToMeasure can be </w:t>
      </w:r>
      <w:r w:rsidRPr="004F3C8B">
        <w:rPr>
          <w:rFonts w:ascii="Arial" w:eastAsia="맑은 고딕" w:hAnsi="Arial" w:cs="Arial"/>
          <w:b/>
          <w:lang w:eastAsia="ko-KR"/>
        </w:rPr>
        <w:t>with height-dependent more-than-one configurations/values</w:t>
      </w:r>
      <w:r>
        <w:rPr>
          <w:rFonts w:ascii="Arial" w:eastAsia="맑은 고딕" w:hAnsi="Arial" w:cs="Arial"/>
          <w:b/>
          <w:lang w:eastAsia="ko-KR"/>
        </w:rPr>
        <w:t xml:space="preserve">. </w:t>
      </w:r>
    </w:p>
    <w:p w14:paraId="6A0BA4BA" w14:textId="3A9C785B" w:rsidR="009D208C" w:rsidRDefault="009D208C" w:rsidP="004F6F8A">
      <w:pPr>
        <w:pStyle w:val="Comments"/>
        <w:spacing w:after="240"/>
        <w:rPr>
          <w:rFonts w:eastAsia="맑은 고딕"/>
          <w:b/>
          <w:i w:val="0"/>
          <w:iCs/>
          <w:sz w:val="20"/>
          <w:szCs w:val="28"/>
          <w:lang w:eastAsia="ko-KR"/>
        </w:rPr>
      </w:pPr>
      <w:r w:rsidRPr="00702A9E">
        <w:rPr>
          <w:rFonts w:eastAsia="맑은 고딕"/>
          <w:b/>
          <w:i w:val="0"/>
          <w:iCs/>
          <w:sz w:val="20"/>
          <w:szCs w:val="28"/>
          <w:lang w:eastAsia="ko-KR"/>
        </w:rPr>
        <w:lastRenderedPageBreak/>
        <w:t xml:space="preserve">Proposal </w:t>
      </w:r>
      <w:r>
        <w:rPr>
          <w:rFonts w:eastAsia="맑은 고딕"/>
          <w:b/>
          <w:i w:val="0"/>
          <w:iCs/>
          <w:sz w:val="20"/>
          <w:szCs w:val="28"/>
          <w:lang w:eastAsia="ko-KR"/>
        </w:rPr>
        <w:t>4</w:t>
      </w:r>
      <w:r w:rsidRPr="00702A9E">
        <w:rPr>
          <w:rFonts w:eastAsia="맑은 고딕"/>
          <w:b/>
          <w:i w:val="0"/>
          <w:iCs/>
          <w:sz w:val="20"/>
          <w:szCs w:val="28"/>
          <w:lang w:eastAsia="ko-KR"/>
        </w:rPr>
        <w:t xml:space="preserve">: </w:t>
      </w:r>
      <w:r>
        <w:rPr>
          <w:rFonts w:eastAsia="맑은 고딕"/>
          <w:b/>
          <w:i w:val="0"/>
          <w:iCs/>
          <w:sz w:val="20"/>
          <w:szCs w:val="28"/>
          <w:lang w:eastAsia="ko-KR"/>
        </w:rPr>
        <w:t>Maximum number of height ranges in height-based list of SSB-ToMeasure in MeasObjectNR is 4.</w:t>
      </w:r>
    </w:p>
    <w:p w14:paraId="1FC207F0" w14:textId="0E20707F" w:rsidR="00A10648" w:rsidRDefault="00A10648" w:rsidP="009D208C">
      <w:pPr>
        <w:pStyle w:val="Comments"/>
        <w:rPr>
          <w:rFonts w:eastAsia="맑은 고딕"/>
          <w:i w:val="0"/>
          <w:iCs/>
          <w:sz w:val="20"/>
          <w:szCs w:val="28"/>
          <w:u w:val="single"/>
          <w:lang w:eastAsia="ko-KR"/>
        </w:rPr>
      </w:pPr>
      <w:r w:rsidRPr="00A10648">
        <w:rPr>
          <w:rFonts w:eastAsia="맑은 고딕"/>
          <w:i w:val="0"/>
          <w:iCs/>
          <w:sz w:val="20"/>
          <w:szCs w:val="28"/>
          <w:u w:val="single"/>
          <w:lang w:eastAsia="ko-KR"/>
        </w:rPr>
        <w:t>Height</w:t>
      </w:r>
      <w:r>
        <w:rPr>
          <w:rFonts w:eastAsia="맑은 고딕"/>
          <w:i w:val="0"/>
          <w:iCs/>
          <w:sz w:val="20"/>
          <w:szCs w:val="28"/>
          <w:u w:val="single"/>
          <w:lang w:eastAsia="ko-KR"/>
        </w:rPr>
        <w:t>-dependent more-than-one configurations in MR:</w:t>
      </w:r>
    </w:p>
    <w:p w14:paraId="4924F33E" w14:textId="77777777" w:rsidR="00306BB1" w:rsidRDefault="00306BB1" w:rsidP="00306BB1">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5</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For MR configuration parameters, RAN2 to agree that only Event A3/A4/A5 threshold and numberoftriggeringcells can be </w:t>
      </w:r>
      <w:r w:rsidRPr="004F3C8B">
        <w:rPr>
          <w:rFonts w:ascii="Arial" w:eastAsia="맑은 고딕" w:hAnsi="Arial" w:cs="Arial"/>
          <w:b/>
          <w:lang w:eastAsia="ko-KR"/>
        </w:rPr>
        <w:t>with height-dependent more-than-one configurations/values</w:t>
      </w:r>
      <w:r>
        <w:rPr>
          <w:rFonts w:ascii="Arial" w:eastAsia="맑은 고딕" w:hAnsi="Arial" w:cs="Arial"/>
          <w:b/>
          <w:lang w:eastAsia="ko-KR"/>
        </w:rPr>
        <w:t xml:space="preserve">. </w:t>
      </w:r>
    </w:p>
    <w:p w14:paraId="6C77F807" w14:textId="0C27AC86" w:rsidR="0046607F" w:rsidRDefault="0046607F" w:rsidP="0046607F">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6</w:t>
      </w:r>
      <w:r w:rsidRPr="00C83A74">
        <w:rPr>
          <w:rFonts w:ascii="Arial" w:eastAsia="맑은 고딕" w:hAnsi="Arial" w:cs="Arial" w:hint="eastAsia"/>
          <w:b/>
          <w:lang w:eastAsia="ko-KR"/>
        </w:rPr>
        <w:t xml:space="preserve">: </w:t>
      </w:r>
      <w:r>
        <w:rPr>
          <w:rFonts w:ascii="Arial" w:eastAsia="맑은 고딕" w:hAnsi="Arial" w:cs="Arial"/>
          <w:b/>
          <w:lang w:eastAsia="ko-KR"/>
        </w:rPr>
        <w:t>As a basic principle, if no height-specific field is configured for a specific height region in MR</w:t>
      </w:r>
      <w:r w:rsidR="002A302A">
        <w:rPr>
          <w:rFonts w:ascii="Arial" w:eastAsia="맑은 고딕" w:hAnsi="Arial" w:cs="Arial"/>
          <w:b/>
          <w:lang w:eastAsia="ko-KR"/>
        </w:rPr>
        <w:t xml:space="preserve"> configuration</w:t>
      </w:r>
      <w:r>
        <w:rPr>
          <w:rFonts w:ascii="Arial" w:eastAsia="맑은 고딕" w:hAnsi="Arial" w:cs="Arial"/>
          <w:b/>
          <w:lang w:eastAsia="ko-KR"/>
        </w:rPr>
        <w:t xml:space="preserve">, the legacy behaviour applies. </w:t>
      </w:r>
    </w:p>
    <w:p w14:paraId="5670012B" w14:textId="0987B520" w:rsidR="00CF49E6" w:rsidRDefault="00CF49E6" w:rsidP="00CF49E6">
      <w:pPr>
        <w:pStyle w:val="Comments"/>
        <w:rPr>
          <w:rFonts w:eastAsia="맑은 고딕"/>
          <w:i w:val="0"/>
          <w:iCs/>
          <w:sz w:val="20"/>
          <w:szCs w:val="28"/>
          <w:u w:val="single"/>
          <w:lang w:eastAsia="ko-KR"/>
        </w:rPr>
      </w:pPr>
      <w:r>
        <w:rPr>
          <w:rFonts w:eastAsia="맑은 고딕"/>
          <w:i w:val="0"/>
          <w:iCs/>
          <w:sz w:val="20"/>
          <w:szCs w:val="28"/>
          <w:u w:val="single"/>
          <w:lang w:eastAsia="ko-KR"/>
        </w:rPr>
        <w:t>New event types for combined events:</w:t>
      </w:r>
    </w:p>
    <w:p w14:paraId="56E6984D" w14:textId="77777777" w:rsidR="00CF49E6" w:rsidRPr="00810733" w:rsidRDefault="00CF49E6" w:rsidP="00CF49E6">
      <w:pPr>
        <w:pStyle w:val="Comments"/>
        <w:rPr>
          <w:rFonts w:eastAsia="맑은 고딕"/>
          <w:b/>
          <w:i w:val="0"/>
          <w:iCs/>
          <w:sz w:val="20"/>
          <w:szCs w:val="28"/>
          <w:lang w:eastAsia="ko-KR"/>
        </w:rPr>
      </w:pPr>
      <w:r w:rsidRPr="00702A9E">
        <w:rPr>
          <w:rFonts w:eastAsia="맑은 고딕"/>
          <w:b/>
          <w:i w:val="0"/>
          <w:iCs/>
          <w:sz w:val="20"/>
          <w:szCs w:val="28"/>
          <w:lang w:eastAsia="ko-KR"/>
        </w:rPr>
        <w:t xml:space="preserve">Proposal </w:t>
      </w:r>
      <w:r>
        <w:rPr>
          <w:rFonts w:eastAsia="맑은 고딕"/>
          <w:b/>
          <w:i w:val="0"/>
          <w:iCs/>
          <w:sz w:val="20"/>
          <w:szCs w:val="28"/>
          <w:lang w:eastAsia="ko-KR"/>
        </w:rPr>
        <w:t>7</w:t>
      </w:r>
      <w:r w:rsidRPr="00702A9E">
        <w:rPr>
          <w:rFonts w:eastAsia="맑은 고딕"/>
          <w:b/>
          <w:i w:val="0"/>
          <w:iCs/>
          <w:sz w:val="20"/>
          <w:szCs w:val="28"/>
          <w:lang w:eastAsia="ko-KR"/>
        </w:rPr>
        <w:t xml:space="preserve">: </w:t>
      </w:r>
      <w:r>
        <w:rPr>
          <w:rFonts w:eastAsia="맑은 고딕"/>
          <w:b/>
          <w:i w:val="0"/>
          <w:iCs/>
          <w:sz w:val="20"/>
          <w:szCs w:val="28"/>
          <w:lang w:eastAsia="ko-KR"/>
        </w:rPr>
        <w:t xml:space="preserve">Event A3 + event H1/2 and event A5 + event H1/2 are also supported by introducing new event types. </w:t>
      </w:r>
    </w:p>
    <w:p w14:paraId="71BA7AD8" w14:textId="34CC5FC0" w:rsidR="00CF49E6" w:rsidRPr="00810733" w:rsidRDefault="00CF49E6" w:rsidP="00CF49E6">
      <w:pPr>
        <w:pStyle w:val="Comments"/>
        <w:rPr>
          <w:rFonts w:eastAsia="맑은 고딕"/>
          <w:b/>
          <w:i w:val="0"/>
          <w:iCs/>
          <w:sz w:val="20"/>
          <w:szCs w:val="28"/>
          <w:lang w:eastAsia="ko-KR"/>
        </w:rPr>
      </w:pPr>
      <w:r w:rsidRPr="00702A9E">
        <w:rPr>
          <w:rFonts w:eastAsia="맑은 고딕"/>
          <w:b/>
          <w:i w:val="0"/>
          <w:iCs/>
          <w:sz w:val="20"/>
          <w:szCs w:val="28"/>
          <w:lang w:eastAsia="ko-KR"/>
        </w:rPr>
        <w:t xml:space="preserve">Proposal </w:t>
      </w:r>
      <w:r>
        <w:rPr>
          <w:rFonts w:eastAsia="맑은 고딕"/>
          <w:b/>
          <w:i w:val="0"/>
          <w:iCs/>
          <w:sz w:val="20"/>
          <w:szCs w:val="28"/>
          <w:lang w:eastAsia="ko-KR"/>
        </w:rPr>
        <w:t>8</w:t>
      </w:r>
      <w:r w:rsidRPr="00702A9E">
        <w:rPr>
          <w:rFonts w:eastAsia="맑은 고딕"/>
          <w:b/>
          <w:i w:val="0"/>
          <w:iCs/>
          <w:sz w:val="20"/>
          <w:szCs w:val="28"/>
          <w:lang w:eastAsia="ko-KR"/>
        </w:rPr>
        <w:t xml:space="preserve">: </w:t>
      </w:r>
      <w:r>
        <w:rPr>
          <w:rFonts w:eastAsia="맑은 고딕"/>
          <w:b/>
          <w:i w:val="0"/>
          <w:iCs/>
          <w:sz w:val="20"/>
          <w:szCs w:val="28"/>
          <w:lang w:eastAsia="ko-KR"/>
        </w:rPr>
        <w:t xml:space="preserve">Introduce a height range in new event types i.e. </w:t>
      </w:r>
      <w:r>
        <w:rPr>
          <w:rFonts w:eastAsia="맑은 고딕" w:hint="eastAsia"/>
          <w:b/>
          <w:i w:val="0"/>
          <w:iCs/>
          <w:sz w:val="20"/>
          <w:szCs w:val="28"/>
          <w:lang w:eastAsia="ko-KR"/>
        </w:rPr>
        <w:t xml:space="preserve">it can be </w:t>
      </w:r>
      <w:r>
        <w:rPr>
          <w:rFonts w:eastAsia="맑은 고딕"/>
          <w:b/>
          <w:i w:val="0"/>
          <w:iCs/>
          <w:sz w:val="20"/>
          <w:szCs w:val="28"/>
          <w:lang w:eastAsia="ko-KR"/>
        </w:rPr>
        <w:t xml:space="preserve">height region 1) with upper bound, 2) with lower bound, or 3) with upper and lower bound. </w:t>
      </w:r>
    </w:p>
    <w:p w14:paraId="7219C38F" w14:textId="77777777" w:rsidR="00B96C90" w:rsidRPr="004863DF" w:rsidRDefault="00B96C90" w:rsidP="00B96C90">
      <w:pPr>
        <w:spacing w:before="240"/>
        <w:jc w:val="both"/>
        <w:rPr>
          <w:rFonts w:ascii="Arial" w:eastAsia="맑은 고딕" w:hAnsi="Arial" w:cs="Arial"/>
          <w:b/>
          <w:lang w:eastAsia="ko-KR"/>
        </w:rPr>
      </w:pPr>
      <w:r w:rsidRPr="004863DF">
        <w:rPr>
          <w:rFonts w:ascii="Arial" w:eastAsia="맑은 고딕" w:hAnsi="Arial" w:cs="Arial"/>
          <w:b/>
          <w:lang w:eastAsia="ko-KR"/>
        </w:rPr>
        <w:t xml:space="preserve">Proposal </w:t>
      </w:r>
      <w:r>
        <w:rPr>
          <w:rFonts w:ascii="Arial" w:eastAsia="맑은 고딕" w:hAnsi="Arial" w:cs="Arial"/>
          <w:b/>
          <w:lang w:eastAsia="ko-KR"/>
        </w:rPr>
        <w:t>9</w:t>
      </w:r>
      <w:r w:rsidRPr="004863DF">
        <w:rPr>
          <w:rFonts w:ascii="Arial" w:eastAsia="맑은 고딕" w:hAnsi="Arial" w:cs="Arial"/>
          <w:b/>
          <w:lang w:eastAsia="ko-KR"/>
        </w:rPr>
        <w:t xml:space="preserve">: </w:t>
      </w:r>
      <w:r>
        <w:rPr>
          <w:rFonts w:ascii="Arial" w:eastAsia="맑은 고딕" w:hAnsi="Arial" w:cs="Arial"/>
          <w:b/>
          <w:lang w:eastAsia="ko-KR"/>
        </w:rPr>
        <w:t xml:space="preserve">RAN2 to discuss whether more than one height range can be configured in new event type for combined events.   </w:t>
      </w:r>
    </w:p>
    <w:p w14:paraId="2135034E" w14:textId="78F6025A" w:rsidR="00B914F7" w:rsidRDefault="00B914F7" w:rsidP="00B914F7">
      <w:pPr>
        <w:rPr>
          <w:rFonts w:ascii="Arial" w:eastAsia="맑은 고딕" w:hAnsi="Arial" w:cs="Arial"/>
          <w:u w:val="single"/>
          <w:lang w:eastAsia="ko-KR"/>
        </w:rPr>
      </w:pPr>
      <w:r>
        <w:rPr>
          <w:rFonts w:ascii="Arial" w:eastAsia="맑은 고딕" w:hAnsi="Arial" w:cs="Arial"/>
          <w:u w:val="single"/>
          <w:lang w:eastAsia="ko-KR"/>
        </w:rPr>
        <w:t>User consent for location reporting:</w:t>
      </w:r>
    </w:p>
    <w:p w14:paraId="4194D48E" w14:textId="1990BCE7" w:rsidR="00B914F7" w:rsidRDefault="00B914F7" w:rsidP="00B914F7">
      <w:pPr>
        <w:rPr>
          <w:rFonts w:ascii="Arial" w:eastAsia="맑은 고딕" w:hAnsi="Arial" w:cs="Arial"/>
          <w:b/>
          <w:lang w:val="en-US" w:eastAsia="ko-KR"/>
        </w:rPr>
      </w:pPr>
      <w:r>
        <w:rPr>
          <w:rFonts w:ascii="Arial" w:eastAsia="맑은 고딕" w:hAnsi="Arial" w:cs="Arial"/>
          <w:b/>
          <w:lang w:val="en-US" w:eastAsia="ko-KR"/>
        </w:rPr>
        <w:t xml:space="preserve">Proposal </w:t>
      </w:r>
      <w:r w:rsidR="00B96C90">
        <w:rPr>
          <w:rFonts w:ascii="Arial" w:eastAsia="맑은 고딕" w:hAnsi="Arial" w:cs="Arial"/>
          <w:b/>
          <w:lang w:val="en-US" w:eastAsia="ko-KR"/>
        </w:rPr>
        <w:t>10</w:t>
      </w:r>
      <w:r>
        <w:rPr>
          <w:rFonts w:ascii="Arial" w:eastAsia="맑은 고딕" w:hAnsi="Arial" w:cs="Arial"/>
          <w:b/>
          <w:lang w:val="en-US" w:eastAsia="ko-KR"/>
        </w:rPr>
        <w:t>:</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user consent for UAV use case in Rel-18, unless there is a request from other WGs (e.g. SA2 and SA3).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9BDB8CB" w14:textId="57C6186B" w:rsidR="00BA75AE" w:rsidRDefault="00BA75AE" w:rsidP="003E5471">
      <w:pPr>
        <w:rPr>
          <w:rFonts w:ascii="Arial" w:eastAsia="맑은 고딕" w:hAnsi="Arial" w:cs="Arial"/>
          <w:lang w:eastAsia="ko-KR"/>
        </w:rPr>
      </w:pPr>
      <w:r>
        <w:rPr>
          <w:rFonts w:ascii="Arial" w:eastAsia="맑은 고딕" w:hAnsi="Arial" w:cs="Arial"/>
          <w:lang w:eastAsia="ko-KR"/>
        </w:rPr>
        <w:t>[</w:t>
      </w:r>
      <w:r w:rsidR="00A75A87">
        <w:rPr>
          <w:rFonts w:ascii="Arial" w:eastAsia="맑은 고딕" w:hAnsi="Arial" w:cs="Arial"/>
          <w:lang w:eastAsia="ko-KR"/>
        </w:rPr>
        <w:t>1</w:t>
      </w:r>
      <w:r>
        <w:rPr>
          <w:rFonts w:ascii="Arial" w:eastAsia="맑은 고딕" w:hAnsi="Arial" w:cs="Arial"/>
          <w:lang w:eastAsia="ko-KR"/>
        </w:rPr>
        <w:t>] 3</w:t>
      </w:r>
      <w:r>
        <w:rPr>
          <w:rFonts w:ascii="Arial" w:eastAsia="맑은 고딕" w:hAnsi="Arial" w:cs="Arial" w:hint="eastAsia"/>
          <w:lang w:eastAsia="ko-KR"/>
        </w:rPr>
        <w:t>G</w:t>
      </w:r>
      <w:r>
        <w:rPr>
          <w:rFonts w:ascii="Arial" w:eastAsia="맑은 고딕" w:hAnsi="Arial" w:cs="Arial"/>
          <w:lang w:eastAsia="ko-KR"/>
        </w:rPr>
        <w:t>PP TS 38.331 v17.</w:t>
      </w:r>
      <w:r w:rsidR="00A75A87">
        <w:rPr>
          <w:rFonts w:ascii="Arial" w:eastAsia="맑은 고딕" w:hAnsi="Arial" w:cs="Arial"/>
          <w:lang w:eastAsia="ko-KR"/>
        </w:rPr>
        <w:t>4</w:t>
      </w:r>
      <w:r>
        <w:rPr>
          <w:rFonts w:ascii="Arial" w:eastAsia="맑은 고딕" w:hAnsi="Arial" w:cs="Arial"/>
          <w:lang w:eastAsia="ko-KR"/>
        </w:rPr>
        <w:t xml:space="preserve">.0 </w:t>
      </w:r>
      <w:r w:rsidRPr="00BA75AE">
        <w:rPr>
          <w:rFonts w:ascii="Arial" w:eastAsia="맑은 고딕" w:hAnsi="Arial" w:cs="Arial"/>
          <w:lang w:eastAsia="ko-KR"/>
        </w:rPr>
        <w:t>Radio Resource Control (RRC) protocol specification</w:t>
      </w:r>
    </w:p>
    <w:p w14:paraId="75CAE3DE" w14:textId="77777777" w:rsidR="00F12610" w:rsidRDefault="00F12610" w:rsidP="003E5471">
      <w:pPr>
        <w:rPr>
          <w:rFonts w:ascii="Arial" w:eastAsia="맑은 고딕" w:hAnsi="Arial" w:cs="Arial"/>
          <w:lang w:eastAsia="ko-KR"/>
        </w:rPr>
      </w:pPr>
    </w:p>
    <w:p w14:paraId="2183C423" w14:textId="77777777" w:rsidR="00662190" w:rsidRPr="00587F3A" w:rsidRDefault="00662190" w:rsidP="00662190">
      <w:pPr>
        <w:rPr>
          <w:rFonts w:eastAsia="맑은 고딕"/>
          <w:lang w:eastAsia="ko-KR"/>
        </w:rPr>
      </w:pPr>
    </w:p>
    <w:sectPr w:rsidR="00662190" w:rsidRPr="00587F3A" w:rsidSect="00810733">
      <w:headerReference w:type="default" r:id="rId11"/>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E2817" w14:textId="77777777" w:rsidR="00321679" w:rsidRDefault="00321679">
      <w:pPr>
        <w:spacing w:after="0"/>
      </w:pPr>
      <w:r>
        <w:separator/>
      </w:r>
    </w:p>
  </w:endnote>
  <w:endnote w:type="continuationSeparator" w:id="0">
    <w:p w14:paraId="1D120C2B" w14:textId="77777777" w:rsidR="00321679" w:rsidRDefault="00321679">
      <w:pPr>
        <w:spacing w:after="0"/>
      </w:pPr>
      <w:r>
        <w:continuationSeparator/>
      </w:r>
    </w:p>
  </w:endnote>
  <w:endnote w:type="continuationNotice" w:id="1">
    <w:p w14:paraId="64987616" w14:textId="77777777" w:rsidR="00321679" w:rsidRDefault="00321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1DF8E" w14:textId="77777777" w:rsidR="00321679" w:rsidRDefault="00321679">
      <w:pPr>
        <w:spacing w:after="0"/>
      </w:pPr>
      <w:r>
        <w:separator/>
      </w:r>
    </w:p>
  </w:footnote>
  <w:footnote w:type="continuationSeparator" w:id="0">
    <w:p w14:paraId="23ECE549" w14:textId="77777777" w:rsidR="00321679" w:rsidRDefault="00321679">
      <w:pPr>
        <w:spacing w:after="0"/>
      </w:pPr>
      <w:r>
        <w:continuationSeparator/>
      </w:r>
    </w:p>
  </w:footnote>
  <w:footnote w:type="continuationNotice" w:id="1">
    <w:p w14:paraId="6E395C32" w14:textId="77777777" w:rsidR="00321679" w:rsidRDefault="00321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5CC08"/>
    <w:multiLevelType w:val="singleLevel"/>
    <w:tmpl w:val="E385CC08"/>
    <w:lvl w:ilvl="0">
      <w:start w:val="1"/>
      <w:numFmt w:val="bullet"/>
      <w:lvlText w:val=""/>
      <w:lvlJc w:val="left"/>
      <w:pPr>
        <w:ind w:left="420" w:hanging="420"/>
      </w:pPr>
      <w:rPr>
        <w:rFonts w:ascii="Wingdings" w:hAnsi="Wingdings" w:hint="default"/>
      </w:rPr>
    </w:lvl>
  </w:abstractNum>
  <w:abstractNum w:abstractNumId="1"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A434D"/>
    <w:multiLevelType w:val="hybridMultilevel"/>
    <w:tmpl w:val="7C6E2D7E"/>
    <w:lvl w:ilvl="0" w:tplc="3E362B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D870E8"/>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392C80"/>
    <w:multiLevelType w:val="hybridMultilevel"/>
    <w:tmpl w:val="42B6964E"/>
    <w:lvl w:ilvl="0" w:tplc="DA2C8DD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E5C3898"/>
    <w:multiLevelType w:val="hybridMultilevel"/>
    <w:tmpl w:val="D002544E"/>
    <w:lvl w:ilvl="0" w:tplc="B3BCCDC6">
      <w:start w:val="6"/>
      <w:numFmt w:val="decimal"/>
      <w:lvlText w:val="%1."/>
      <w:lvlJc w:val="left"/>
      <w:pPr>
        <w:ind w:left="418" w:hanging="360"/>
      </w:pPr>
      <w:rPr>
        <w:rFonts w:hint="default"/>
      </w:rPr>
    </w:lvl>
    <w:lvl w:ilvl="1" w:tplc="04090019" w:tentative="1">
      <w:start w:val="1"/>
      <w:numFmt w:val="upperLetter"/>
      <w:lvlText w:val="%2."/>
      <w:lvlJc w:val="left"/>
      <w:pPr>
        <w:ind w:left="-1" w:hanging="400"/>
      </w:pPr>
    </w:lvl>
    <w:lvl w:ilvl="2" w:tplc="0409001B" w:tentative="1">
      <w:start w:val="1"/>
      <w:numFmt w:val="lowerRoman"/>
      <w:lvlText w:val="%3."/>
      <w:lvlJc w:val="right"/>
      <w:pPr>
        <w:ind w:left="399" w:hanging="400"/>
      </w:pPr>
    </w:lvl>
    <w:lvl w:ilvl="3" w:tplc="0409000F" w:tentative="1">
      <w:start w:val="1"/>
      <w:numFmt w:val="decimal"/>
      <w:lvlText w:val="%4."/>
      <w:lvlJc w:val="left"/>
      <w:pPr>
        <w:ind w:left="799" w:hanging="400"/>
      </w:pPr>
    </w:lvl>
    <w:lvl w:ilvl="4" w:tplc="04090019" w:tentative="1">
      <w:start w:val="1"/>
      <w:numFmt w:val="upperLetter"/>
      <w:lvlText w:val="%5."/>
      <w:lvlJc w:val="left"/>
      <w:pPr>
        <w:ind w:left="1199" w:hanging="400"/>
      </w:pPr>
    </w:lvl>
    <w:lvl w:ilvl="5" w:tplc="0409001B" w:tentative="1">
      <w:start w:val="1"/>
      <w:numFmt w:val="lowerRoman"/>
      <w:lvlText w:val="%6."/>
      <w:lvlJc w:val="right"/>
      <w:pPr>
        <w:ind w:left="1599" w:hanging="400"/>
      </w:pPr>
    </w:lvl>
    <w:lvl w:ilvl="6" w:tplc="0409000F" w:tentative="1">
      <w:start w:val="1"/>
      <w:numFmt w:val="decimal"/>
      <w:lvlText w:val="%7."/>
      <w:lvlJc w:val="left"/>
      <w:pPr>
        <w:ind w:left="1999" w:hanging="400"/>
      </w:pPr>
    </w:lvl>
    <w:lvl w:ilvl="7" w:tplc="04090019" w:tentative="1">
      <w:start w:val="1"/>
      <w:numFmt w:val="upperLetter"/>
      <w:lvlText w:val="%8."/>
      <w:lvlJc w:val="left"/>
      <w:pPr>
        <w:ind w:left="2399" w:hanging="400"/>
      </w:pPr>
    </w:lvl>
    <w:lvl w:ilvl="8" w:tplc="0409001B" w:tentative="1">
      <w:start w:val="1"/>
      <w:numFmt w:val="lowerRoman"/>
      <w:lvlText w:val="%9."/>
      <w:lvlJc w:val="right"/>
      <w:pPr>
        <w:ind w:left="2799" w:hanging="400"/>
      </w:p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num w:numId="1">
    <w:abstractNumId w:val="11"/>
  </w:num>
  <w:num w:numId="2">
    <w:abstractNumId w:val="1"/>
  </w:num>
  <w:num w:numId="3">
    <w:abstractNumId w:val="8"/>
  </w:num>
  <w:num w:numId="4">
    <w:abstractNumId w:val="6"/>
  </w:num>
  <w:num w:numId="5">
    <w:abstractNumId w:val="4"/>
  </w:num>
  <w:num w:numId="6">
    <w:abstractNumId w:val="3"/>
  </w:num>
  <w:num w:numId="7">
    <w:abstractNumId w:val="7"/>
  </w:num>
  <w:num w:numId="8">
    <w:abstractNumId w:val="5"/>
  </w:num>
  <w:num w:numId="9">
    <w:abstractNumId w:val="9"/>
  </w:num>
  <w:num w:numId="10">
    <w:abstractNumId w:val="10"/>
  </w:num>
  <w:num w:numId="11">
    <w:abstractNumId w:val="0"/>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9EB"/>
    <w:rsid w:val="00012B4E"/>
    <w:rsid w:val="000130F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CAE"/>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4E5"/>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0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4D8"/>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1"/>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21"/>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6BB"/>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563"/>
    <w:rsid w:val="00116A54"/>
    <w:rsid w:val="00116F4B"/>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0DA"/>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A6"/>
    <w:rsid w:val="001933DA"/>
    <w:rsid w:val="00193D6C"/>
    <w:rsid w:val="0019434C"/>
    <w:rsid w:val="0019464A"/>
    <w:rsid w:val="00194709"/>
    <w:rsid w:val="0019485F"/>
    <w:rsid w:val="00194B51"/>
    <w:rsid w:val="00194C2F"/>
    <w:rsid w:val="00194CB4"/>
    <w:rsid w:val="00195560"/>
    <w:rsid w:val="00195801"/>
    <w:rsid w:val="00195912"/>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25"/>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0759"/>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AA6"/>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CEC"/>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8C"/>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2A"/>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3B9"/>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000"/>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BB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5EA"/>
    <w:rsid w:val="00321679"/>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19B"/>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A7"/>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AFF"/>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27A"/>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C1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E92"/>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6E5"/>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E0A"/>
    <w:rsid w:val="00462FC2"/>
    <w:rsid w:val="00463575"/>
    <w:rsid w:val="0046366C"/>
    <w:rsid w:val="00464090"/>
    <w:rsid w:val="00464863"/>
    <w:rsid w:val="0046497D"/>
    <w:rsid w:val="00464BB3"/>
    <w:rsid w:val="00465CAC"/>
    <w:rsid w:val="00465F2B"/>
    <w:rsid w:val="0046607F"/>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3DF"/>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1488"/>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102"/>
    <w:rsid w:val="004C4260"/>
    <w:rsid w:val="004C45F4"/>
    <w:rsid w:val="004C4837"/>
    <w:rsid w:val="004C4AC1"/>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97A"/>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C8B"/>
    <w:rsid w:val="004F3DBD"/>
    <w:rsid w:val="004F44D7"/>
    <w:rsid w:val="004F4584"/>
    <w:rsid w:val="004F46B0"/>
    <w:rsid w:val="004F495E"/>
    <w:rsid w:val="004F4B73"/>
    <w:rsid w:val="004F4F21"/>
    <w:rsid w:val="004F5853"/>
    <w:rsid w:val="004F5A39"/>
    <w:rsid w:val="004F5FF0"/>
    <w:rsid w:val="004F6082"/>
    <w:rsid w:val="004F60B7"/>
    <w:rsid w:val="004F6B9F"/>
    <w:rsid w:val="004F6C92"/>
    <w:rsid w:val="004F6F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779"/>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7F1"/>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AA"/>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6EB"/>
    <w:rsid w:val="005677B0"/>
    <w:rsid w:val="005679A9"/>
    <w:rsid w:val="005701B4"/>
    <w:rsid w:val="0057028F"/>
    <w:rsid w:val="005708D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7AB"/>
    <w:rsid w:val="00581C60"/>
    <w:rsid w:val="00581D9F"/>
    <w:rsid w:val="00581E23"/>
    <w:rsid w:val="00581EBE"/>
    <w:rsid w:val="005821F2"/>
    <w:rsid w:val="00582D4A"/>
    <w:rsid w:val="00582DF5"/>
    <w:rsid w:val="005830C5"/>
    <w:rsid w:val="005830CD"/>
    <w:rsid w:val="005834C0"/>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743"/>
    <w:rsid w:val="00597A3E"/>
    <w:rsid w:val="00597F58"/>
    <w:rsid w:val="005A0340"/>
    <w:rsid w:val="005A0446"/>
    <w:rsid w:val="005A0778"/>
    <w:rsid w:val="005A0C82"/>
    <w:rsid w:val="005A1135"/>
    <w:rsid w:val="005A138B"/>
    <w:rsid w:val="005A13FA"/>
    <w:rsid w:val="005A14E9"/>
    <w:rsid w:val="005A157F"/>
    <w:rsid w:val="005A1880"/>
    <w:rsid w:val="005A1AD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4BC"/>
    <w:rsid w:val="005B07EB"/>
    <w:rsid w:val="005B0DF5"/>
    <w:rsid w:val="005B0E5D"/>
    <w:rsid w:val="005B15B6"/>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7A"/>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AB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020"/>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815"/>
    <w:rsid w:val="00656C2C"/>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2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3"/>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0"/>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E7"/>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A9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EF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85E"/>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601"/>
    <w:rsid w:val="007527A2"/>
    <w:rsid w:val="00752951"/>
    <w:rsid w:val="00752A8F"/>
    <w:rsid w:val="00752E07"/>
    <w:rsid w:val="00752ED5"/>
    <w:rsid w:val="007530BD"/>
    <w:rsid w:val="00753413"/>
    <w:rsid w:val="00753676"/>
    <w:rsid w:val="00753978"/>
    <w:rsid w:val="00753F82"/>
    <w:rsid w:val="007540FA"/>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597"/>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5DD"/>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60"/>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7FB"/>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33"/>
    <w:rsid w:val="00810BE3"/>
    <w:rsid w:val="00810C0E"/>
    <w:rsid w:val="00811345"/>
    <w:rsid w:val="00811538"/>
    <w:rsid w:val="008118E9"/>
    <w:rsid w:val="00811C61"/>
    <w:rsid w:val="0081238E"/>
    <w:rsid w:val="0081250E"/>
    <w:rsid w:val="00812834"/>
    <w:rsid w:val="00812DFF"/>
    <w:rsid w:val="00812ED0"/>
    <w:rsid w:val="00813588"/>
    <w:rsid w:val="008135A5"/>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1EF"/>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6DC"/>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1"/>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A05"/>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0A1"/>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D0E"/>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0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9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B9"/>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08C"/>
    <w:rsid w:val="009D2125"/>
    <w:rsid w:val="009D2CC4"/>
    <w:rsid w:val="009D34CA"/>
    <w:rsid w:val="009D3A62"/>
    <w:rsid w:val="009D3D6B"/>
    <w:rsid w:val="009D3D75"/>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B59"/>
    <w:rsid w:val="009E7BF7"/>
    <w:rsid w:val="009F00DF"/>
    <w:rsid w:val="009F05BB"/>
    <w:rsid w:val="009F088F"/>
    <w:rsid w:val="009F0B05"/>
    <w:rsid w:val="009F0D07"/>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648"/>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6BF"/>
    <w:rsid w:val="00A14749"/>
    <w:rsid w:val="00A14F90"/>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B35"/>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4B6"/>
    <w:rsid w:val="00A3351E"/>
    <w:rsid w:val="00A340A1"/>
    <w:rsid w:val="00A34147"/>
    <w:rsid w:val="00A34354"/>
    <w:rsid w:val="00A34490"/>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69A"/>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080"/>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3511"/>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9F3"/>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C0E"/>
    <w:rsid w:val="00B10DBE"/>
    <w:rsid w:val="00B10E6F"/>
    <w:rsid w:val="00B10F92"/>
    <w:rsid w:val="00B1124D"/>
    <w:rsid w:val="00B11449"/>
    <w:rsid w:val="00B1162E"/>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672"/>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8D6"/>
    <w:rsid w:val="00B37146"/>
    <w:rsid w:val="00B3731A"/>
    <w:rsid w:val="00B37A5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9E"/>
    <w:rsid w:val="00B44D03"/>
    <w:rsid w:val="00B45037"/>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DCD"/>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05"/>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4"/>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0AD"/>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C9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ED"/>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2F9E"/>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0CD"/>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68"/>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88"/>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9E6"/>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67"/>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FAB"/>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DE"/>
    <w:rsid w:val="00D64201"/>
    <w:rsid w:val="00D649D6"/>
    <w:rsid w:val="00D64F74"/>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8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4C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0EE5"/>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3D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4F7"/>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9E1"/>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AED"/>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CF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B06"/>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670"/>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D7AA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a"/>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a"/>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paragraph" w:styleId="af4">
    <w:name w:val="Body Text"/>
    <w:basedOn w:val="a"/>
    <w:link w:val="Char5"/>
    <w:qFormat/>
    <w:rsid w:val="008D26DC"/>
  </w:style>
  <w:style w:type="character" w:customStyle="1" w:styleId="Char5">
    <w:name w:val="본문 Char"/>
    <w:basedOn w:val="a0"/>
    <w:link w:val="af4"/>
    <w:rsid w:val="008D26D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5890120">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D0AFAC3-3CC3-4FC9-B5B8-92D5EC7D4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2080</Words>
  <Characters>11860</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78</cp:revision>
  <cp:lastPrinted>2017-05-08T10:55:00Z</cp:lastPrinted>
  <dcterms:created xsi:type="dcterms:W3CDTF">2023-08-10T09:06:00Z</dcterms:created>
  <dcterms:modified xsi:type="dcterms:W3CDTF">2023-08-11T02:29:00Z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